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EF2EC">
      <w:pPr>
        <w:spacing w:line="600" w:lineRule="exact"/>
        <w:jc w:val="left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附件1</w:t>
      </w:r>
    </w:p>
    <w:p w14:paraId="3028A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 w14:paraId="649F3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法规宣贯暨质量管理线上培训</w:t>
      </w:r>
    </w:p>
    <w:p w14:paraId="19AFD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日程安排</w:t>
      </w:r>
    </w:p>
    <w:bookmarkEnd w:id="0"/>
    <w:tbl>
      <w:tblPr>
        <w:tblStyle w:val="3"/>
        <w:tblpPr w:leftFromText="180" w:rightFromText="180" w:vertAnchor="text" w:horzAnchor="page" w:tblpX="1202" w:tblpY="30"/>
        <w:tblOverlap w:val="never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592"/>
        <w:gridCol w:w="2456"/>
        <w:gridCol w:w="1824"/>
      </w:tblGrid>
      <w:tr w14:paraId="4DD2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9C8D">
            <w:pPr>
              <w:pStyle w:val="5"/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bCs/>
                <w:color w:val="000000"/>
                <w:sz w:val="28"/>
                <w:szCs w:val="28"/>
                <w:lang w:val="en-US" w:eastAsia="zh-CN"/>
              </w:rPr>
              <w:t>培训</w:t>
            </w:r>
            <w:r>
              <w:rPr>
                <w:rFonts w:hint="eastAsia" w:ascii="Times New Roman" w:hAnsi="Times New Roman" w:eastAsia="方正黑体_GBK" w:cs="方正黑体_GBK"/>
                <w:b/>
                <w:bCs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02F0">
            <w:pPr>
              <w:pStyle w:val="5"/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bCs/>
                <w:color w:val="000000"/>
                <w:sz w:val="28"/>
                <w:szCs w:val="28"/>
              </w:rPr>
              <w:t>培训内容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BCD9">
            <w:pPr>
              <w:pStyle w:val="5"/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bCs/>
                <w:color w:val="000000"/>
                <w:sz w:val="28"/>
                <w:szCs w:val="28"/>
              </w:rPr>
              <w:t>授课人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DDA7">
            <w:pPr>
              <w:pStyle w:val="5"/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bCs/>
                <w:color w:val="000000"/>
                <w:sz w:val="28"/>
                <w:szCs w:val="28"/>
                <w:lang w:eastAsia="zh-CN"/>
              </w:rPr>
              <w:t>培训对象</w:t>
            </w:r>
          </w:p>
        </w:tc>
      </w:tr>
      <w:tr w14:paraId="6FAD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03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bCs/>
                <w:color w:val="000000"/>
                <w:sz w:val="24"/>
                <w:szCs w:val="24"/>
                <w:lang w:val="en-US" w:eastAsia="zh-CN"/>
              </w:rPr>
              <w:t>线上</w:t>
            </w:r>
          </w:p>
          <w:p w14:paraId="0D5F77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bCs/>
                <w:color w:val="000000"/>
                <w:sz w:val="24"/>
                <w:szCs w:val="24"/>
                <w:lang w:val="en-US" w:eastAsia="zh-CN"/>
              </w:rPr>
              <w:t>培训</w:t>
            </w:r>
          </w:p>
          <w:p w14:paraId="20B52A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bCs/>
                <w:color w:val="000000"/>
                <w:sz w:val="24"/>
                <w:szCs w:val="24"/>
                <w:lang w:val="en-US" w:eastAsia="zh-CN"/>
              </w:rPr>
              <w:t>平台</w:t>
            </w:r>
          </w:p>
        </w:tc>
        <w:tc>
          <w:tcPr>
            <w:tcW w:w="8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57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15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11日-22日</w:t>
            </w:r>
          </w:p>
        </w:tc>
      </w:tr>
      <w:tr w14:paraId="2174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39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E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中国化妆品安全监管形势研究报告（2020年-2024年）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》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87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原广东省药监局二级巡视员 现广东省药品监管科学学会会长谢志洁</w:t>
            </w:r>
          </w:p>
        </w:tc>
        <w:tc>
          <w:tcPr>
            <w:tcW w:w="18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CE3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化妆品注册人、备案人和受托生产企业的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法人、企业负责人和质量安全负责人等质量管理人员。</w:t>
            </w:r>
          </w:p>
          <w:p w14:paraId="170A7A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F9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0B8B">
            <w:pPr>
              <w:pStyle w:val="5"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F8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化妆品生产质量管理规范检查要点暨判定原则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》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条款解读与经验分享</w:t>
            </w:r>
          </w:p>
        </w:tc>
        <w:tc>
          <w:tcPr>
            <w:tcW w:w="24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3D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广州质检院</w:t>
            </w:r>
          </w:p>
          <w:p w14:paraId="53A962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汪毅高级工程师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249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725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EBC7">
            <w:pPr>
              <w:pStyle w:val="5"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DC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《普通化妆品委托生产备案人质量管理制度建设规范》标准简析</w:t>
            </w:r>
          </w:p>
        </w:tc>
        <w:tc>
          <w:tcPr>
            <w:tcW w:w="24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E0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广州质检院</w:t>
            </w:r>
          </w:p>
          <w:p w14:paraId="4D5D04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郑维莎高级工程师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EF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94B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C83F"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3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国产普通化妆品备案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知识解答暨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常见问题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分析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》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C1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广州质检院</w:t>
            </w:r>
          </w:p>
          <w:p w14:paraId="49EE49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何渊井高级工程师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BA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387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6447"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78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危险化学品使用与储存安全管理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》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14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华南理工大学</w:t>
            </w:r>
          </w:p>
          <w:p w14:paraId="2A26C8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方江敏副教授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05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01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19B2"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8D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化妆品监督抽查常见质量问题剖析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》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6A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广州质检院</w:t>
            </w:r>
          </w:p>
          <w:p w14:paraId="01888E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陈宝虹高级工程师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97C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104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6ABA6"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1B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化妆品塑料微珠治理与限制过度包装政策介绍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》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8F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广州质检院</w:t>
            </w:r>
          </w:p>
          <w:p w14:paraId="0ACBB3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孙剑高级工程师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36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741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C78C"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CC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11-22日期间，化妆品企业从业人员可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全天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24小时不间断线上观看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培训内容。</w:t>
            </w:r>
          </w:p>
        </w:tc>
      </w:tr>
    </w:tbl>
    <w:p w14:paraId="29C6A6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814F7"/>
    <w:rsid w:val="7728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720" w:firstLineChars="225"/>
    </w:pPr>
  </w:style>
  <w:style w:type="paragraph" w:customStyle="1" w:styleId="5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2025-07-25T08:59:00Z</dcterms:created>
  <dc:creator>叶菲</dc:creator>
  <cp:lastModifiedBy>叶菲</cp:lastModifiedBy>
  <dcterms:modified xsi:type="dcterms:W3CDTF">2025-07-25T09:00:48Z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4EA49B6079E64D05AE7FBBCB51BDDB8D_11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