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9D15B">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14:paraId="3ED7CF68">
      <w:pPr>
        <w:keepNext w:val="0"/>
        <w:keepLines w:val="0"/>
        <w:pageBreakBefore w:val="0"/>
        <w:widowControl w:val="0"/>
        <w:suppressAutoHyphens/>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i w:val="0"/>
          <w:caps w:val="0"/>
          <w:color w:val="auto"/>
          <w:spacing w:val="0"/>
          <w:kern w:val="0"/>
          <w:sz w:val="44"/>
          <w:szCs w:val="44"/>
          <w:shd w:val="clear" w:color="auto" w:fill="FFFFFF"/>
          <w:lang w:val="en-US" w:eastAsia="zh-CN" w:bidi="ar"/>
        </w:rPr>
      </w:pPr>
      <w:r>
        <w:rPr>
          <w:rFonts w:hint="eastAsia" w:ascii="方正小标宋_GBK" w:hAnsi="方正小标宋_GBK" w:eastAsia="方正小标宋_GBK" w:cs="方正小标宋_GBK"/>
          <w:sz w:val="36"/>
          <w:szCs w:val="36"/>
          <w:lang w:val="en-US" w:eastAsia="zh-CN"/>
        </w:rPr>
        <w:t>第</w:t>
      </w:r>
      <w:bookmarkStart w:id="0" w:name="_GoBack"/>
      <w:bookmarkEnd w:id="0"/>
      <w:r>
        <w:rPr>
          <w:rFonts w:hint="eastAsia" w:ascii="方正小标宋_GBK" w:hAnsi="方正小标宋_GBK" w:eastAsia="方正小标宋_GBK" w:cs="方正小标宋_GBK"/>
          <w:sz w:val="36"/>
          <w:szCs w:val="36"/>
          <w:lang w:val="en-US" w:eastAsia="zh-CN"/>
        </w:rPr>
        <w:t>六届广州市市长质量奖申报组织（个人）名单</w:t>
      </w:r>
    </w:p>
    <w:tbl>
      <w:tblPr>
        <w:tblStyle w:val="4"/>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2181"/>
        <w:gridCol w:w="1681"/>
        <w:gridCol w:w="3888"/>
      </w:tblGrid>
      <w:tr w14:paraId="26E2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6" w:type="dxa"/>
            <w:gridSpan w:val="4"/>
            <w:noWrap w:val="0"/>
            <w:vAlign w:val="center"/>
          </w:tcPr>
          <w:p w14:paraId="5CA274A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left="0" w:leftChars="0" w:right="0" w:rightChars="0" w:hanging="360" w:firstLineChars="0"/>
              <w:jc w:val="both"/>
              <w:rPr>
                <w:rFonts w:hint="eastAsia" w:ascii="宋体" w:hAnsi="宋体" w:eastAsia="宋体" w:cs="宋体"/>
                <w:b/>
                <w:bCs/>
                <w:vertAlign w:val="baseline"/>
              </w:rPr>
            </w:pPr>
            <w:r>
              <w:rPr>
                <w:rFonts w:hint="eastAsia" w:ascii="仿宋" w:hAnsi="仿宋" w:eastAsia="仿宋" w:cs="仿宋"/>
                <w:i w:val="0"/>
                <w:iCs w:val="0"/>
                <w:caps w:val="0"/>
                <w:color w:val="333333"/>
                <w:spacing w:val="0"/>
                <w:sz w:val="19"/>
                <w:szCs w:val="19"/>
                <w:shd w:val="clear" w:color="auto" w:fill="FFFFFF"/>
                <w:lang w:val="en-US" w:eastAsia="zh-CN"/>
              </w:rPr>
              <w:t xml:space="preserve">                         </w:t>
            </w:r>
            <w:r>
              <w:rPr>
                <w:rFonts w:hint="eastAsia" w:ascii="仿宋" w:hAnsi="仿宋" w:eastAsia="仿宋" w:cs="仿宋"/>
                <w:b/>
                <w:bCs/>
                <w:i w:val="0"/>
                <w:iCs w:val="0"/>
                <w:caps w:val="0"/>
                <w:color w:val="333333"/>
                <w:spacing w:val="0"/>
                <w:sz w:val="22"/>
                <w:szCs w:val="22"/>
                <w:shd w:val="clear" w:color="auto" w:fill="FFFFFF"/>
                <w:lang w:val="en-US" w:eastAsia="zh-CN"/>
              </w:rPr>
              <w:t>制造业（16个，按拼音排序，下同）</w:t>
            </w:r>
          </w:p>
        </w:tc>
      </w:tr>
      <w:tr w14:paraId="2110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56D36B2B">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序号</w:t>
            </w:r>
          </w:p>
        </w:tc>
        <w:tc>
          <w:tcPr>
            <w:tcW w:w="2181" w:type="dxa"/>
            <w:noWrap w:val="0"/>
            <w:vAlign w:val="center"/>
          </w:tcPr>
          <w:p w14:paraId="6FACC08C">
            <w:pPr>
              <w:bidi w:val="0"/>
              <w:jc w:val="center"/>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申报组织（个人）名称</w:t>
            </w:r>
          </w:p>
        </w:tc>
        <w:tc>
          <w:tcPr>
            <w:tcW w:w="1681" w:type="dxa"/>
            <w:noWrap w:val="0"/>
            <w:vAlign w:val="center"/>
          </w:tcPr>
          <w:p w14:paraId="5D63E00F">
            <w:pPr>
              <w:jc w:val="center"/>
              <w:rPr>
                <w:rFonts w:hint="eastAsia" w:ascii="宋体" w:hAnsi="宋体" w:eastAsia="宋体" w:cs="宋体"/>
                <w:b/>
                <w:bCs/>
                <w:vertAlign w:val="baseline"/>
              </w:rPr>
            </w:pPr>
            <w:r>
              <w:rPr>
                <w:rFonts w:hint="eastAsia" w:ascii="宋体" w:hAnsi="宋体" w:eastAsia="宋体" w:cs="宋体"/>
                <w:b/>
                <w:bCs/>
                <w:vertAlign w:val="baseline"/>
              </w:rPr>
              <w:t>主要经济数据（2024年主要营业收入）单位：万元</w:t>
            </w:r>
          </w:p>
        </w:tc>
        <w:tc>
          <w:tcPr>
            <w:tcW w:w="3888" w:type="dxa"/>
            <w:noWrap w:val="0"/>
            <w:vAlign w:val="center"/>
          </w:tcPr>
          <w:p w14:paraId="093D67E4">
            <w:pPr>
              <w:jc w:val="center"/>
              <w:rPr>
                <w:rFonts w:hint="eastAsia" w:ascii="宋体" w:hAnsi="宋体" w:eastAsia="宋体" w:cs="宋体"/>
                <w:b/>
                <w:bCs/>
                <w:vertAlign w:val="baseline"/>
              </w:rPr>
            </w:pPr>
            <w:r>
              <w:rPr>
                <w:rFonts w:hint="eastAsia" w:ascii="宋体" w:hAnsi="宋体" w:eastAsia="宋体" w:cs="宋体"/>
                <w:b/>
                <w:bCs/>
                <w:vertAlign w:val="baseline"/>
              </w:rPr>
              <w:t>质量管理模式</w:t>
            </w:r>
          </w:p>
        </w:tc>
      </w:tr>
      <w:tr w14:paraId="6BD2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966" w:type="dxa"/>
            <w:noWrap w:val="0"/>
            <w:vAlign w:val="center"/>
          </w:tcPr>
          <w:p w14:paraId="6F7E09E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default" w:ascii="仿宋" w:hAnsi="仿宋" w:eastAsia="仿宋" w:cs="仿宋"/>
                <w:b/>
                <w:bCs/>
                <w:i w:val="0"/>
                <w:iCs w:val="0"/>
                <w:caps w:val="0"/>
                <w:color w:val="333333"/>
                <w:spacing w:val="0"/>
                <w:sz w:val="19"/>
                <w:szCs w:val="19"/>
                <w:shd w:val="clear" w:color="auto" w:fill="FFFFFF"/>
                <w:lang w:val="en-US" w:eastAsia="zh-CN"/>
              </w:rPr>
            </w:pPr>
            <w:r>
              <w:rPr>
                <w:rFonts w:hint="eastAsia" w:ascii="仿宋" w:hAnsi="仿宋" w:eastAsia="仿宋" w:cs="仿宋"/>
                <w:b/>
                <w:bCs/>
                <w:i w:val="0"/>
                <w:iCs w:val="0"/>
                <w:caps w:val="0"/>
                <w:color w:val="333333"/>
                <w:spacing w:val="0"/>
                <w:sz w:val="19"/>
                <w:szCs w:val="19"/>
                <w:shd w:val="clear" w:color="auto" w:fill="FFFFFF"/>
                <w:lang w:val="en-US" w:eastAsia="zh-CN"/>
              </w:rPr>
              <w:t>1</w:t>
            </w:r>
          </w:p>
        </w:tc>
        <w:tc>
          <w:tcPr>
            <w:tcW w:w="2181" w:type="dxa"/>
            <w:noWrap w:val="0"/>
            <w:vAlign w:val="center"/>
          </w:tcPr>
          <w:p w14:paraId="042E620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广东保伦电子股份有限公司</w:t>
            </w:r>
          </w:p>
        </w:tc>
        <w:tc>
          <w:tcPr>
            <w:tcW w:w="1681" w:type="dxa"/>
            <w:noWrap w:val="0"/>
            <w:vAlign w:val="center"/>
          </w:tcPr>
          <w:p w14:paraId="5ED5A24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left="-360" w:leftChars="0"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278800</w:t>
            </w:r>
          </w:p>
        </w:tc>
        <w:tc>
          <w:tcPr>
            <w:tcW w:w="3888" w:type="dxa"/>
            <w:noWrap w:val="0"/>
            <w:vAlign w:val="center"/>
          </w:tcPr>
          <w:p w14:paraId="54F8099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产品全生命周期生态价值链管理模式</w:t>
            </w:r>
          </w:p>
        </w:tc>
      </w:tr>
      <w:tr w14:paraId="6412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5BEAC8A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b/>
                <w:bCs/>
                <w:i w:val="0"/>
                <w:iCs w:val="0"/>
                <w:caps w:val="0"/>
                <w:color w:val="333333"/>
                <w:spacing w:val="0"/>
                <w:sz w:val="19"/>
                <w:szCs w:val="19"/>
                <w:shd w:val="clear" w:color="auto" w:fill="FFFFFF"/>
                <w:lang w:val="en-US" w:eastAsia="zh-CN"/>
              </w:rPr>
            </w:pPr>
            <w:r>
              <w:rPr>
                <w:rFonts w:hint="eastAsia" w:ascii="仿宋" w:hAnsi="仿宋" w:eastAsia="仿宋" w:cs="仿宋"/>
                <w:b/>
                <w:bCs/>
                <w:i w:val="0"/>
                <w:iCs w:val="0"/>
                <w:caps w:val="0"/>
                <w:color w:val="333333"/>
                <w:spacing w:val="0"/>
                <w:sz w:val="19"/>
                <w:szCs w:val="19"/>
                <w:shd w:val="clear" w:color="auto" w:fill="FFFFFF"/>
                <w:lang w:val="en-US" w:eastAsia="zh-CN"/>
              </w:rPr>
              <w:t>2</w:t>
            </w:r>
          </w:p>
        </w:tc>
        <w:tc>
          <w:tcPr>
            <w:tcW w:w="2181" w:type="dxa"/>
            <w:noWrap w:val="0"/>
            <w:vAlign w:val="center"/>
          </w:tcPr>
          <w:p w14:paraId="12AEE22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广东金海纳实业有限公司</w:t>
            </w:r>
          </w:p>
        </w:tc>
        <w:tc>
          <w:tcPr>
            <w:tcW w:w="1681" w:type="dxa"/>
            <w:noWrap w:val="0"/>
            <w:vAlign w:val="center"/>
          </w:tcPr>
          <w:p w14:paraId="30A3725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left="-360" w:leftChars="0"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9994.41</w:t>
            </w:r>
          </w:p>
        </w:tc>
        <w:tc>
          <w:tcPr>
            <w:tcW w:w="3888" w:type="dxa"/>
            <w:noWrap w:val="0"/>
            <w:vAlign w:val="center"/>
          </w:tcPr>
          <w:p w14:paraId="2E8B626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以质量责任制为中心的全程赋能质量管理模式</w:t>
            </w:r>
          </w:p>
        </w:tc>
      </w:tr>
      <w:tr w14:paraId="520B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6AF6E3A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b/>
                <w:bCs/>
                <w:i w:val="0"/>
                <w:iCs w:val="0"/>
                <w:caps w:val="0"/>
                <w:color w:val="333333"/>
                <w:spacing w:val="0"/>
                <w:sz w:val="19"/>
                <w:szCs w:val="19"/>
                <w:shd w:val="clear" w:color="auto" w:fill="FFFFFF"/>
                <w:lang w:val="en-US" w:eastAsia="zh-CN"/>
              </w:rPr>
            </w:pPr>
            <w:r>
              <w:rPr>
                <w:rFonts w:hint="eastAsia" w:ascii="仿宋" w:hAnsi="仿宋" w:eastAsia="仿宋" w:cs="仿宋"/>
                <w:b/>
                <w:bCs/>
                <w:i w:val="0"/>
                <w:iCs w:val="0"/>
                <w:caps w:val="0"/>
                <w:color w:val="333333"/>
                <w:spacing w:val="0"/>
                <w:sz w:val="19"/>
                <w:szCs w:val="19"/>
                <w:shd w:val="clear" w:color="auto" w:fill="FFFFFF"/>
                <w:lang w:val="en-US" w:eastAsia="zh-CN"/>
              </w:rPr>
              <w:t>3</w:t>
            </w:r>
          </w:p>
        </w:tc>
        <w:tc>
          <w:tcPr>
            <w:tcW w:w="2181" w:type="dxa"/>
            <w:noWrap w:val="0"/>
            <w:vAlign w:val="center"/>
          </w:tcPr>
          <w:p w14:paraId="25B8668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广东晶科电子股份有限公司</w:t>
            </w:r>
          </w:p>
        </w:tc>
        <w:tc>
          <w:tcPr>
            <w:tcW w:w="1681" w:type="dxa"/>
            <w:noWrap w:val="0"/>
            <w:vAlign w:val="center"/>
          </w:tcPr>
          <w:p w14:paraId="4AB6F69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left="-360" w:leftChars="0"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256438</w:t>
            </w:r>
          </w:p>
        </w:tc>
        <w:tc>
          <w:tcPr>
            <w:tcW w:w="3888" w:type="dxa"/>
            <w:noWrap w:val="0"/>
            <w:vAlign w:val="center"/>
          </w:tcPr>
          <w:p w14:paraId="0642788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全员参与、持续改进、科技创新、客户满意</w:t>
            </w:r>
          </w:p>
        </w:tc>
      </w:tr>
      <w:tr w14:paraId="09D0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5FFFFEB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b/>
                <w:bCs/>
                <w:i w:val="0"/>
                <w:iCs w:val="0"/>
                <w:caps w:val="0"/>
                <w:color w:val="333333"/>
                <w:spacing w:val="0"/>
                <w:sz w:val="19"/>
                <w:szCs w:val="19"/>
                <w:shd w:val="clear" w:color="auto" w:fill="FFFFFF"/>
                <w:lang w:val="en-US" w:eastAsia="zh-CN"/>
              </w:rPr>
            </w:pPr>
            <w:r>
              <w:rPr>
                <w:rFonts w:hint="eastAsia" w:ascii="仿宋" w:hAnsi="仿宋" w:eastAsia="仿宋" w:cs="仿宋"/>
                <w:b/>
                <w:bCs/>
                <w:i w:val="0"/>
                <w:iCs w:val="0"/>
                <w:caps w:val="0"/>
                <w:color w:val="333333"/>
                <w:spacing w:val="0"/>
                <w:sz w:val="19"/>
                <w:szCs w:val="19"/>
                <w:shd w:val="clear" w:color="auto" w:fill="FFFFFF"/>
                <w:lang w:val="en-US" w:eastAsia="zh-CN"/>
              </w:rPr>
              <w:t>4</w:t>
            </w:r>
          </w:p>
        </w:tc>
        <w:tc>
          <w:tcPr>
            <w:tcW w:w="2181" w:type="dxa"/>
            <w:noWrap w:val="0"/>
            <w:vAlign w:val="center"/>
          </w:tcPr>
          <w:p w14:paraId="33CE993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广东纽恩泰新能源科技股份有限公司</w:t>
            </w:r>
          </w:p>
        </w:tc>
        <w:tc>
          <w:tcPr>
            <w:tcW w:w="1681" w:type="dxa"/>
            <w:noWrap w:val="0"/>
            <w:vAlign w:val="center"/>
          </w:tcPr>
          <w:p w14:paraId="6BC643A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left="-360" w:leftChars="0"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137092.36</w:t>
            </w:r>
          </w:p>
        </w:tc>
        <w:tc>
          <w:tcPr>
            <w:tcW w:w="3888" w:type="dxa"/>
            <w:noWrap w:val="0"/>
            <w:vAlign w:val="center"/>
          </w:tcPr>
          <w:p w14:paraId="01029EA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纽恩泰“331”绿色发展质量管理模式</w:t>
            </w:r>
          </w:p>
        </w:tc>
      </w:tr>
      <w:tr w14:paraId="27B0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6C24070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b/>
                <w:bCs/>
                <w:i w:val="0"/>
                <w:iCs w:val="0"/>
                <w:caps w:val="0"/>
                <w:color w:val="333333"/>
                <w:spacing w:val="0"/>
                <w:sz w:val="19"/>
                <w:szCs w:val="19"/>
                <w:shd w:val="clear" w:color="auto" w:fill="FFFFFF"/>
                <w:lang w:val="en-US" w:eastAsia="zh-CN"/>
              </w:rPr>
            </w:pPr>
            <w:r>
              <w:rPr>
                <w:rFonts w:hint="eastAsia" w:ascii="仿宋" w:hAnsi="仿宋" w:eastAsia="仿宋" w:cs="仿宋"/>
                <w:b/>
                <w:bCs/>
                <w:i w:val="0"/>
                <w:iCs w:val="0"/>
                <w:caps w:val="0"/>
                <w:color w:val="333333"/>
                <w:spacing w:val="0"/>
                <w:sz w:val="19"/>
                <w:szCs w:val="19"/>
                <w:shd w:val="clear" w:color="auto" w:fill="FFFFFF"/>
                <w:lang w:val="en-US" w:eastAsia="zh-CN"/>
              </w:rPr>
              <w:t>5</w:t>
            </w:r>
          </w:p>
        </w:tc>
        <w:tc>
          <w:tcPr>
            <w:tcW w:w="2181" w:type="dxa"/>
            <w:noWrap w:val="0"/>
            <w:vAlign w:val="center"/>
          </w:tcPr>
          <w:p w14:paraId="38EE1B3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广州电缆有限公司</w:t>
            </w:r>
          </w:p>
        </w:tc>
        <w:tc>
          <w:tcPr>
            <w:tcW w:w="1681" w:type="dxa"/>
            <w:noWrap w:val="0"/>
            <w:vAlign w:val="center"/>
          </w:tcPr>
          <w:p w14:paraId="3284E87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left="-360" w:leftChars="0"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644180</w:t>
            </w:r>
          </w:p>
        </w:tc>
        <w:tc>
          <w:tcPr>
            <w:tcW w:w="3888" w:type="dxa"/>
            <w:noWrap w:val="0"/>
            <w:vAlign w:val="center"/>
          </w:tcPr>
          <w:p w14:paraId="7A2AA9F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以持续改进和卓越质量为核心的质量管理模式</w:t>
            </w:r>
          </w:p>
        </w:tc>
      </w:tr>
      <w:tr w14:paraId="77AEB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14AC525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b/>
                <w:bCs/>
                <w:i w:val="0"/>
                <w:iCs w:val="0"/>
                <w:caps w:val="0"/>
                <w:color w:val="333333"/>
                <w:spacing w:val="0"/>
                <w:sz w:val="19"/>
                <w:szCs w:val="19"/>
                <w:shd w:val="clear" w:color="auto" w:fill="FFFFFF"/>
                <w:lang w:val="en-US" w:eastAsia="zh-CN"/>
              </w:rPr>
            </w:pPr>
            <w:r>
              <w:rPr>
                <w:rFonts w:hint="eastAsia" w:ascii="仿宋" w:hAnsi="仿宋" w:eastAsia="仿宋" w:cs="仿宋"/>
                <w:b/>
                <w:bCs/>
                <w:i w:val="0"/>
                <w:iCs w:val="0"/>
                <w:caps w:val="0"/>
                <w:color w:val="333333"/>
                <w:spacing w:val="0"/>
                <w:sz w:val="19"/>
                <w:szCs w:val="19"/>
                <w:shd w:val="clear" w:color="auto" w:fill="FFFFFF"/>
                <w:lang w:val="en-US" w:eastAsia="zh-CN"/>
              </w:rPr>
              <w:t>6</w:t>
            </w:r>
          </w:p>
        </w:tc>
        <w:tc>
          <w:tcPr>
            <w:tcW w:w="2181" w:type="dxa"/>
            <w:noWrap w:val="0"/>
            <w:vAlign w:val="center"/>
          </w:tcPr>
          <w:p w14:paraId="0201B30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广州番禺电缆集团有限公司</w:t>
            </w:r>
          </w:p>
        </w:tc>
        <w:tc>
          <w:tcPr>
            <w:tcW w:w="1681" w:type="dxa"/>
            <w:noWrap w:val="0"/>
            <w:vAlign w:val="center"/>
          </w:tcPr>
          <w:p w14:paraId="115695A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left="-360" w:leftChars="0"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258357</w:t>
            </w:r>
          </w:p>
        </w:tc>
        <w:tc>
          <w:tcPr>
            <w:tcW w:w="3888" w:type="dxa"/>
            <w:noWrap w:val="0"/>
            <w:vAlign w:val="center"/>
          </w:tcPr>
          <w:p w14:paraId="105EA0D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“四化融合＋严进严出”的质量管理模式</w:t>
            </w:r>
          </w:p>
        </w:tc>
      </w:tr>
      <w:tr w14:paraId="0E67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1605536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b/>
                <w:bCs/>
                <w:i w:val="0"/>
                <w:iCs w:val="0"/>
                <w:caps w:val="0"/>
                <w:color w:val="333333"/>
                <w:spacing w:val="0"/>
                <w:sz w:val="19"/>
                <w:szCs w:val="19"/>
                <w:shd w:val="clear" w:color="auto" w:fill="FFFFFF"/>
                <w:lang w:val="en-US" w:eastAsia="zh-CN"/>
              </w:rPr>
            </w:pPr>
            <w:r>
              <w:rPr>
                <w:rFonts w:hint="eastAsia" w:ascii="仿宋" w:hAnsi="仿宋" w:eastAsia="仿宋" w:cs="仿宋"/>
                <w:b/>
                <w:bCs/>
                <w:i w:val="0"/>
                <w:iCs w:val="0"/>
                <w:caps w:val="0"/>
                <w:color w:val="333333"/>
                <w:spacing w:val="0"/>
                <w:sz w:val="19"/>
                <w:szCs w:val="19"/>
                <w:shd w:val="clear" w:color="auto" w:fill="FFFFFF"/>
                <w:lang w:val="en-US" w:eastAsia="zh-CN"/>
              </w:rPr>
              <w:t>7</w:t>
            </w:r>
          </w:p>
        </w:tc>
        <w:tc>
          <w:tcPr>
            <w:tcW w:w="2181" w:type="dxa"/>
            <w:noWrap w:val="0"/>
            <w:vAlign w:val="center"/>
          </w:tcPr>
          <w:p w14:paraId="4270E4D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广州南砂晶圆半导体技术有限公司</w:t>
            </w:r>
          </w:p>
        </w:tc>
        <w:tc>
          <w:tcPr>
            <w:tcW w:w="1681" w:type="dxa"/>
            <w:noWrap w:val="0"/>
            <w:vAlign w:val="center"/>
          </w:tcPr>
          <w:p w14:paraId="1BE2870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left="-360" w:leftChars="0"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24640.25</w:t>
            </w:r>
          </w:p>
        </w:tc>
        <w:tc>
          <w:tcPr>
            <w:tcW w:w="3888" w:type="dxa"/>
            <w:noWrap w:val="0"/>
            <w:vAlign w:val="center"/>
          </w:tcPr>
          <w:p w14:paraId="1E070D7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采用 IATF16949 标准与全流程管控，结合五大工具确保产品质量</w:t>
            </w:r>
          </w:p>
        </w:tc>
      </w:tr>
      <w:tr w14:paraId="5D42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30AEF35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b/>
                <w:bCs/>
                <w:i w:val="0"/>
                <w:iCs w:val="0"/>
                <w:caps w:val="0"/>
                <w:color w:val="333333"/>
                <w:spacing w:val="0"/>
                <w:sz w:val="19"/>
                <w:szCs w:val="19"/>
                <w:shd w:val="clear" w:color="auto" w:fill="FFFFFF"/>
                <w:lang w:val="en-US" w:eastAsia="zh-CN"/>
              </w:rPr>
            </w:pPr>
            <w:r>
              <w:rPr>
                <w:rFonts w:hint="eastAsia" w:ascii="仿宋" w:hAnsi="仿宋" w:eastAsia="仿宋" w:cs="仿宋"/>
                <w:b/>
                <w:bCs/>
                <w:i w:val="0"/>
                <w:iCs w:val="0"/>
                <w:caps w:val="0"/>
                <w:color w:val="333333"/>
                <w:spacing w:val="0"/>
                <w:sz w:val="19"/>
                <w:szCs w:val="19"/>
                <w:shd w:val="clear" w:color="auto" w:fill="FFFFFF"/>
                <w:lang w:val="en-US" w:eastAsia="zh-CN"/>
              </w:rPr>
              <w:t>8</w:t>
            </w:r>
          </w:p>
        </w:tc>
        <w:tc>
          <w:tcPr>
            <w:tcW w:w="2181" w:type="dxa"/>
            <w:noWrap w:val="0"/>
            <w:vAlign w:val="center"/>
          </w:tcPr>
          <w:p w14:paraId="696B3C1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广州南洋电缆集团有限公司</w:t>
            </w:r>
          </w:p>
        </w:tc>
        <w:tc>
          <w:tcPr>
            <w:tcW w:w="1681" w:type="dxa"/>
            <w:noWrap w:val="0"/>
            <w:vAlign w:val="center"/>
          </w:tcPr>
          <w:p w14:paraId="51DAC63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left="-360" w:leftChars="0"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737800</w:t>
            </w:r>
          </w:p>
        </w:tc>
        <w:tc>
          <w:tcPr>
            <w:tcW w:w="3888" w:type="dxa"/>
            <w:noWrap w:val="0"/>
            <w:vAlign w:val="center"/>
          </w:tcPr>
          <w:p w14:paraId="551225D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“匠心铸精品”南牌电缆质量管理模式</w:t>
            </w:r>
          </w:p>
        </w:tc>
      </w:tr>
      <w:tr w14:paraId="4402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3BE66A0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b/>
                <w:bCs/>
                <w:i w:val="0"/>
                <w:iCs w:val="0"/>
                <w:caps w:val="0"/>
                <w:color w:val="333333"/>
                <w:spacing w:val="0"/>
                <w:sz w:val="19"/>
                <w:szCs w:val="19"/>
                <w:shd w:val="clear" w:color="auto" w:fill="FFFFFF"/>
                <w:lang w:val="en-US" w:eastAsia="zh-CN"/>
              </w:rPr>
            </w:pPr>
            <w:r>
              <w:rPr>
                <w:rFonts w:hint="eastAsia" w:ascii="仿宋" w:hAnsi="仿宋" w:eastAsia="仿宋" w:cs="仿宋"/>
                <w:b/>
                <w:bCs/>
                <w:i w:val="0"/>
                <w:iCs w:val="0"/>
                <w:caps w:val="0"/>
                <w:color w:val="333333"/>
                <w:spacing w:val="0"/>
                <w:sz w:val="19"/>
                <w:szCs w:val="19"/>
                <w:shd w:val="clear" w:color="auto" w:fill="FFFFFF"/>
                <w:lang w:val="en-US" w:eastAsia="zh-CN"/>
              </w:rPr>
              <w:t>9</w:t>
            </w:r>
          </w:p>
        </w:tc>
        <w:tc>
          <w:tcPr>
            <w:tcW w:w="2181" w:type="dxa"/>
            <w:noWrap w:val="0"/>
            <w:vAlign w:val="center"/>
          </w:tcPr>
          <w:p w14:paraId="1E60C47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广州森宝电器股份有限公司</w:t>
            </w:r>
          </w:p>
        </w:tc>
        <w:tc>
          <w:tcPr>
            <w:tcW w:w="1681" w:type="dxa"/>
            <w:noWrap w:val="0"/>
            <w:vAlign w:val="center"/>
          </w:tcPr>
          <w:p w14:paraId="07D1A5F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left="-360" w:leftChars="0"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12821.88</w:t>
            </w:r>
          </w:p>
        </w:tc>
        <w:tc>
          <w:tcPr>
            <w:tcW w:w="3888" w:type="dxa"/>
            <w:noWrap w:val="0"/>
            <w:vAlign w:val="center"/>
          </w:tcPr>
          <w:p w14:paraId="7F17122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以精益制造和技术创新相结合的全面质量管理模式</w:t>
            </w:r>
          </w:p>
        </w:tc>
      </w:tr>
      <w:tr w14:paraId="624F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723F7A4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b/>
                <w:bCs/>
                <w:i w:val="0"/>
                <w:iCs w:val="0"/>
                <w:caps w:val="0"/>
                <w:color w:val="333333"/>
                <w:spacing w:val="0"/>
                <w:sz w:val="19"/>
                <w:szCs w:val="19"/>
                <w:shd w:val="clear" w:color="auto" w:fill="FFFFFF"/>
                <w:lang w:val="en-US" w:eastAsia="zh-CN"/>
              </w:rPr>
            </w:pPr>
            <w:r>
              <w:rPr>
                <w:rFonts w:hint="eastAsia" w:ascii="仿宋" w:hAnsi="仿宋" w:eastAsia="仿宋" w:cs="仿宋"/>
                <w:b/>
                <w:bCs/>
                <w:i w:val="0"/>
                <w:iCs w:val="0"/>
                <w:caps w:val="0"/>
                <w:color w:val="333333"/>
                <w:spacing w:val="0"/>
                <w:sz w:val="19"/>
                <w:szCs w:val="19"/>
                <w:shd w:val="clear" w:color="auto" w:fill="FFFFFF"/>
                <w:lang w:val="en-US" w:eastAsia="zh-CN"/>
              </w:rPr>
              <w:t>10</w:t>
            </w:r>
          </w:p>
        </w:tc>
        <w:tc>
          <w:tcPr>
            <w:tcW w:w="2181" w:type="dxa"/>
            <w:noWrap w:val="0"/>
            <w:vAlign w:val="center"/>
          </w:tcPr>
          <w:p w14:paraId="6486CE6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广州市虎头电池集团股份有限公司</w:t>
            </w:r>
          </w:p>
        </w:tc>
        <w:tc>
          <w:tcPr>
            <w:tcW w:w="1681" w:type="dxa"/>
            <w:noWrap w:val="0"/>
            <w:vAlign w:val="center"/>
          </w:tcPr>
          <w:p w14:paraId="6C699B2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left="-360" w:leftChars="0"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135559.44</w:t>
            </w:r>
          </w:p>
        </w:tc>
        <w:tc>
          <w:tcPr>
            <w:tcW w:w="3888" w:type="dxa"/>
            <w:noWrap w:val="0"/>
            <w:vAlign w:val="center"/>
          </w:tcPr>
          <w:p w14:paraId="5A00309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全方位品管为根基，客户导向为根本的持续改进创新质量管理模式</w:t>
            </w:r>
          </w:p>
        </w:tc>
      </w:tr>
      <w:tr w14:paraId="5B20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966" w:type="dxa"/>
            <w:noWrap w:val="0"/>
            <w:vAlign w:val="center"/>
          </w:tcPr>
          <w:p w14:paraId="3778996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b/>
                <w:bCs/>
                <w:i w:val="0"/>
                <w:iCs w:val="0"/>
                <w:caps w:val="0"/>
                <w:color w:val="333333"/>
                <w:spacing w:val="0"/>
                <w:sz w:val="19"/>
                <w:szCs w:val="19"/>
                <w:shd w:val="clear" w:color="auto" w:fill="FFFFFF"/>
                <w:lang w:val="en-US" w:eastAsia="zh-CN"/>
              </w:rPr>
            </w:pPr>
            <w:r>
              <w:rPr>
                <w:rFonts w:hint="eastAsia" w:ascii="仿宋" w:hAnsi="仿宋" w:eastAsia="仿宋" w:cs="仿宋"/>
                <w:b/>
                <w:bCs/>
                <w:i w:val="0"/>
                <w:iCs w:val="0"/>
                <w:caps w:val="0"/>
                <w:color w:val="333333"/>
                <w:spacing w:val="0"/>
                <w:sz w:val="19"/>
                <w:szCs w:val="19"/>
                <w:shd w:val="clear" w:color="auto" w:fill="FFFFFF"/>
                <w:lang w:val="en-US" w:eastAsia="zh-CN"/>
              </w:rPr>
              <w:t>11</w:t>
            </w:r>
          </w:p>
        </w:tc>
        <w:tc>
          <w:tcPr>
            <w:tcW w:w="2181" w:type="dxa"/>
            <w:noWrap w:val="0"/>
            <w:vAlign w:val="center"/>
          </w:tcPr>
          <w:p w14:paraId="3513FC1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广州视源电子科技股份有限公司</w:t>
            </w:r>
          </w:p>
        </w:tc>
        <w:tc>
          <w:tcPr>
            <w:tcW w:w="1681" w:type="dxa"/>
            <w:noWrap w:val="0"/>
            <w:vAlign w:val="center"/>
          </w:tcPr>
          <w:p w14:paraId="6ECEC6C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left="-360" w:leftChars="0"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2202100</w:t>
            </w:r>
          </w:p>
        </w:tc>
        <w:tc>
          <w:tcPr>
            <w:tcW w:w="3888" w:type="dxa"/>
            <w:noWrap w:val="0"/>
            <w:vAlign w:val="center"/>
          </w:tcPr>
          <w:p w14:paraId="0BF3D18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基于AI赋能的“1421”质量竞争力管理模式</w:t>
            </w:r>
          </w:p>
        </w:tc>
      </w:tr>
      <w:tr w14:paraId="4061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966" w:type="dxa"/>
            <w:noWrap w:val="0"/>
            <w:vAlign w:val="center"/>
          </w:tcPr>
          <w:p w14:paraId="55AA754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b/>
                <w:bCs/>
                <w:i w:val="0"/>
                <w:iCs w:val="0"/>
                <w:caps w:val="0"/>
                <w:color w:val="333333"/>
                <w:spacing w:val="0"/>
                <w:sz w:val="19"/>
                <w:szCs w:val="19"/>
                <w:shd w:val="clear" w:color="auto" w:fill="FFFFFF"/>
                <w:lang w:val="en-US" w:eastAsia="zh-CN"/>
              </w:rPr>
            </w:pPr>
            <w:r>
              <w:rPr>
                <w:rFonts w:hint="eastAsia" w:ascii="仿宋" w:hAnsi="仿宋" w:eastAsia="仿宋" w:cs="仿宋"/>
                <w:b/>
                <w:bCs/>
                <w:i w:val="0"/>
                <w:iCs w:val="0"/>
                <w:caps w:val="0"/>
                <w:color w:val="333333"/>
                <w:spacing w:val="0"/>
                <w:sz w:val="19"/>
                <w:szCs w:val="19"/>
                <w:shd w:val="clear" w:color="auto" w:fill="FFFFFF"/>
                <w:lang w:val="en-US" w:eastAsia="zh-CN"/>
              </w:rPr>
              <w:t>12</w:t>
            </w:r>
          </w:p>
        </w:tc>
        <w:tc>
          <w:tcPr>
            <w:tcW w:w="2181" w:type="dxa"/>
            <w:noWrap w:val="0"/>
            <w:vAlign w:val="center"/>
          </w:tcPr>
          <w:p w14:paraId="7EF32B2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广州王老吉大健康产业有限公司</w:t>
            </w:r>
          </w:p>
        </w:tc>
        <w:tc>
          <w:tcPr>
            <w:tcW w:w="1681" w:type="dxa"/>
            <w:noWrap w:val="0"/>
            <w:vAlign w:val="center"/>
          </w:tcPr>
          <w:p w14:paraId="012756F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left="-360" w:leftChars="0"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876361.17</w:t>
            </w:r>
          </w:p>
        </w:tc>
        <w:tc>
          <w:tcPr>
            <w:tcW w:w="3888" w:type="dxa"/>
            <w:noWrap w:val="0"/>
            <w:vAlign w:val="center"/>
          </w:tcPr>
          <w:p w14:paraId="1B42891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 xml:space="preserve">以“零缺陷”为⽬标的 “ 传承精华 、守正创新 ” 质量管理模式 </w:t>
            </w:r>
          </w:p>
        </w:tc>
      </w:tr>
      <w:tr w14:paraId="3674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7621DA7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b/>
                <w:bCs/>
                <w:i w:val="0"/>
                <w:iCs w:val="0"/>
                <w:caps w:val="0"/>
                <w:color w:val="333333"/>
                <w:spacing w:val="0"/>
                <w:sz w:val="19"/>
                <w:szCs w:val="19"/>
                <w:shd w:val="clear" w:color="auto" w:fill="FFFFFF"/>
                <w:lang w:val="en-US" w:eastAsia="zh-CN"/>
              </w:rPr>
            </w:pPr>
            <w:r>
              <w:rPr>
                <w:rFonts w:hint="eastAsia" w:ascii="仿宋" w:hAnsi="仿宋" w:eastAsia="仿宋" w:cs="仿宋"/>
                <w:b/>
                <w:bCs/>
                <w:i w:val="0"/>
                <w:iCs w:val="0"/>
                <w:caps w:val="0"/>
                <w:color w:val="333333"/>
                <w:spacing w:val="0"/>
                <w:sz w:val="19"/>
                <w:szCs w:val="19"/>
                <w:shd w:val="clear" w:color="auto" w:fill="FFFFFF"/>
                <w:lang w:val="en-US" w:eastAsia="zh-CN"/>
              </w:rPr>
              <w:t>13</w:t>
            </w:r>
          </w:p>
        </w:tc>
        <w:tc>
          <w:tcPr>
            <w:tcW w:w="2181" w:type="dxa"/>
            <w:noWrap w:val="0"/>
            <w:vAlign w:val="center"/>
          </w:tcPr>
          <w:p w14:paraId="46ACAED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广州小鹏汽车科技有限公司</w:t>
            </w:r>
          </w:p>
        </w:tc>
        <w:tc>
          <w:tcPr>
            <w:tcW w:w="1681" w:type="dxa"/>
            <w:noWrap w:val="0"/>
            <w:vAlign w:val="center"/>
          </w:tcPr>
          <w:p w14:paraId="23591B8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left="-360" w:leftChars="0"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473992.3</w:t>
            </w:r>
          </w:p>
        </w:tc>
        <w:tc>
          <w:tcPr>
            <w:tcW w:w="3888" w:type="dxa"/>
            <w:noWrap w:val="0"/>
            <w:vAlign w:val="center"/>
          </w:tcPr>
          <w:p w14:paraId="1653197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AI驱动探索性质量管理模式</w:t>
            </w:r>
          </w:p>
        </w:tc>
      </w:tr>
      <w:tr w14:paraId="7162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2F0BBC2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b/>
                <w:bCs/>
                <w:i w:val="0"/>
                <w:iCs w:val="0"/>
                <w:caps w:val="0"/>
                <w:color w:val="333333"/>
                <w:spacing w:val="0"/>
                <w:sz w:val="19"/>
                <w:szCs w:val="19"/>
                <w:shd w:val="clear" w:color="auto" w:fill="FFFFFF"/>
                <w:lang w:val="en-US" w:eastAsia="zh-CN"/>
              </w:rPr>
            </w:pPr>
            <w:r>
              <w:rPr>
                <w:rFonts w:hint="eastAsia" w:ascii="仿宋" w:hAnsi="仿宋" w:eastAsia="仿宋" w:cs="仿宋"/>
                <w:b/>
                <w:bCs/>
                <w:i w:val="0"/>
                <w:iCs w:val="0"/>
                <w:caps w:val="0"/>
                <w:color w:val="333333"/>
                <w:spacing w:val="0"/>
                <w:sz w:val="19"/>
                <w:szCs w:val="19"/>
                <w:shd w:val="clear" w:color="auto" w:fill="FFFFFF"/>
                <w:lang w:val="en-US" w:eastAsia="zh-CN"/>
              </w:rPr>
              <w:t>14</w:t>
            </w:r>
          </w:p>
        </w:tc>
        <w:tc>
          <w:tcPr>
            <w:tcW w:w="2181" w:type="dxa"/>
            <w:noWrap w:val="0"/>
            <w:vAlign w:val="center"/>
          </w:tcPr>
          <w:p w14:paraId="1413AA7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广州至信药业股份有限公司</w:t>
            </w:r>
          </w:p>
        </w:tc>
        <w:tc>
          <w:tcPr>
            <w:tcW w:w="1681" w:type="dxa"/>
            <w:noWrap w:val="0"/>
            <w:vAlign w:val="center"/>
          </w:tcPr>
          <w:p w14:paraId="6AAFD57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left="-360" w:leftChars="0"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102397.26</w:t>
            </w:r>
          </w:p>
        </w:tc>
        <w:tc>
          <w:tcPr>
            <w:tcW w:w="3888" w:type="dxa"/>
            <w:noWrap w:val="0"/>
            <w:vAlign w:val="center"/>
          </w:tcPr>
          <w:p w14:paraId="3FAFC98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以市场需求为导向的全链条创新质量管理模式</w:t>
            </w:r>
          </w:p>
        </w:tc>
      </w:tr>
      <w:tr w14:paraId="127E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7F07268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b/>
                <w:bCs/>
                <w:i w:val="0"/>
                <w:iCs w:val="0"/>
                <w:caps w:val="0"/>
                <w:color w:val="333333"/>
                <w:spacing w:val="0"/>
                <w:sz w:val="19"/>
                <w:szCs w:val="19"/>
                <w:shd w:val="clear" w:color="auto" w:fill="FFFFFF"/>
                <w:lang w:val="en-US" w:eastAsia="zh-CN"/>
              </w:rPr>
            </w:pPr>
            <w:r>
              <w:rPr>
                <w:rFonts w:hint="eastAsia" w:ascii="仿宋" w:hAnsi="仿宋" w:eastAsia="仿宋" w:cs="仿宋"/>
                <w:b/>
                <w:bCs/>
                <w:i w:val="0"/>
                <w:iCs w:val="0"/>
                <w:caps w:val="0"/>
                <w:color w:val="333333"/>
                <w:spacing w:val="0"/>
                <w:sz w:val="19"/>
                <w:szCs w:val="19"/>
                <w:shd w:val="clear" w:color="auto" w:fill="FFFFFF"/>
                <w:lang w:val="en-US" w:eastAsia="zh-CN"/>
              </w:rPr>
              <w:t>15</w:t>
            </w:r>
          </w:p>
        </w:tc>
        <w:tc>
          <w:tcPr>
            <w:tcW w:w="2181" w:type="dxa"/>
            <w:noWrap w:val="0"/>
            <w:vAlign w:val="center"/>
          </w:tcPr>
          <w:p w14:paraId="73C68A2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万力轮胎股份有限公司</w:t>
            </w:r>
          </w:p>
        </w:tc>
        <w:tc>
          <w:tcPr>
            <w:tcW w:w="1681" w:type="dxa"/>
            <w:noWrap w:val="0"/>
            <w:vAlign w:val="center"/>
          </w:tcPr>
          <w:p w14:paraId="5488A4A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left="-360" w:leftChars="0"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605100</w:t>
            </w:r>
          </w:p>
        </w:tc>
        <w:tc>
          <w:tcPr>
            <w:tcW w:w="3888" w:type="dxa"/>
            <w:noWrap w:val="0"/>
            <w:vAlign w:val="center"/>
          </w:tcPr>
          <w:p w14:paraId="45EEE5B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基于快速响应订单的总成本领先的精益高效管控模式</w:t>
            </w:r>
          </w:p>
        </w:tc>
      </w:tr>
      <w:tr w14:paraId="62CB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29087DD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b/>
                <w:bCs/>
                <w:i w:val="0"/>
                <w:iCs w:val="0"/>
                <w:caps w:val="0"/>
                <w:color w:val="333333"/>
                <w:spacing w:val="0"/>
                <w:sz w:val="19"/>
                <w:szCs w:val="19"/>
                <w:shd w:val="clear" w:color="auto" w:fill="FFFFFF"/>
                <w:lang w:val="en-US" w:eastAsia="zh-CN"/>
              </w:rPr>
            </w:pPr>
            <w:r>
              <w:rPr>
                <w:rFonts w:hint="eastAsia" w:ascii="仿宋" w:hAnsi="仿宋" w:eastAsia="仿宋" w:cs="仿宋"/>
                <w:b/>
                <w:bCs/>
                <w:i w:val="0"/>
                <w:iCs w:val="0"/>
                <w:caps w:val="0"/>
                <w:color w:val="333333"/>
                <w:spacing w:val="0"/>
                <w:sz w:val="19"/>
                <w:szCs w:val="19"/>
                <w:shd w:val="clear" w:color="auto" w:fill="FFFFFF"/>
                <w:lang w:val="en-US" w:eastAsia="zh-CN"/>
              </w:rPr>
              <w:t>16</w:t>
            </w:r>
          </w:p>
        </w:tc>
        <w:tc>
          <w:tcPr>
            <w:tcW w:w="2181" w:type="dxa"/>
            <w:noWrap w:val="0"/>
            <w:vAlign w:val="center"/>
          </w:tcPr>
          <w:p w14:paraId="5B8D6AC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五羊-本田摩托（广州）有限公司</w:t>
            </w:r>
          </w:p>
        </w:tc>
        <w:tc>
          <w:tcPr>
            <w:tcW w:w="1681" w:type="dxa"/>
            <w:noWrap w:val="0"/>
            <w:vAlign w:val="center"/>
          </w:tcPr>
          <w:p w14:paraId="307795E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left="-360" w:leftChars="0"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482505</w:t>
            </w:r>
          </w:p>
        </w:tc>
        <w:tc>
          <w:tcPr>
            <w:tcW w:w="3888" w:type="dxa"/>
            <w:noWrap w:val="0"/>
            <w:vAlign w:val="center"/>
          </w:tcPr>
          <w:p w14:paraId="0B5471A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“高效高质”质量管理模式</w:t>
            </w:r>
          </w:p>
        </w:tc>
      </w:tr>
      <w:tr w14:paraId="28A9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6" w:type="dxa"/>
            <w:gridSpan w:val="4"/>
            <w:noWrap w:val="0"/>
            <w:vAlign w:val="center"/>
          </w:tcPr>
          <w:p w14:paraId="3A4F6C9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left="0" w:leftChars="0" w:right="0" w:rightChars="0" w:hanging="360" w:firstLineChars="0"/>
              <w:jc w:val="both"/>
              <w:rPr>
                <w:rFonts w:hint="eastAsia" w:ascii="仿宋" w:hAnsi="仿宋" w:eastAsia="仿宋" w:cs="仿宋"/>
                <w:i w:val="0"/>
                <w:iCs w:val="0"/>
                <w:caps w:val="0"/>
                <w:color w:val="333333"/>
                <w:spacing w:val="0"/>
                <w:sz w:val="19"/>
                <w:szCs w:val="19"/>
                <w:shd w:val="clear" w:color="auto" w:fill="FFFFFF"/>
                <w:lang w:val="en-US" w:eastAsia="zh-CN"/>
              </w:rPr>
            </w:pPr>
            <w:r>
              <w:rPr>
                <w:rFonts w:hint="eastAsia" w:ascii="仿宋" w:hAnsi="仿宋" w:eastAsia="仿宋" w:cs="仿宋"/>
                <w:i w:val="0"/>
                <w:iCs w:val="0"/>
                <w:caps w:val="0"/>
                <w:color w:val="333333"/>
                <w:spacing w:val="0"/>
                <w:sz w:val="19"/>
                <w:szCs w:val="19"/>
                <w:shd w:val="clear" w:color="auto" w:fill="FFFFFF"/>
                <w:lang w:val="en-US" w:eastAsia="zh-CN"/>
              </w:rPr>
              <w:t xml:space="preserve">                                 </w:t>
            </w:r>
            <w:r>
              <w:rPr>
                <w:rFonts w:hint="eastAsia" w:ascii="仿宋" w:hAnsi="仿宋" w:eastAsia="仿宋" w:cs="仿宋"/>
                <w:b/>
                <w:bCs/>
                <w:i w:val="0"/>
                <w:iCs w:val="0"/>
                <w:caps w:val="0"/>
                <w:color w:val="333333"/>
                <w:spacing w:val="0"/>
                <w:sz w:val="22"/>
                <w:szCs w:val="22"/>
                <w:shd w:val="clear" w:color="auto" w:fill="FFFFFF"/>
                <w:lang w:val="en-US" w:eastAsia="zh-CN"/>
              </w:rPr>
              <w:t>服务业（15个）</w:t>
            </w:r>
          </w:p>
        </w:tc>
      </w:tr>
      <w:tr w14:paraId="39E99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085EB943">
            <w:pPr>
              <w:jc w:val="center"/>
              <w:rPr>
                <w:rFonts w:hint="eastAsia" w:ascii="仿宋" w:hAnsi="仿宋" w:eastAsia="仿宋" w:cs="仿宋"/>
                <w:b/>
                <w:bCs/>
                <w:i w:val="0"/>
                <w:iCs w:val="0"/>
                <w:caps w:val="0"/>
                <w:color w:val="333333"/>
                <w:spacing w:val="0"/>
                <w:sz w:val="19"/>
                <w:szCs w:val="19"/>
                <w:shd w:val="clear" w:color="auto" w:fill="FFFFFF"/>
                <w:lang w:val="en-US" w:eastAsia="zh-CN"/>
              </w:rPr>
            </w:pPr>
            <w:r>
              <w:rPr>
                <w:rFonts w:hint="eastAsia" w:ascii="宋体" w:hAnsi="宋体" w:eastAsia="宋体" w:cs="宋体"/>
                <w:b/>
                <w:bCs/>
                <w:vertAlign w:val="baseline"/>
                <w:lang w:val="en-US" w:eastAsia="zh-CN"/>
              </w:rPr>
              <w:t>序号</w:t>
            </w:r>
          </w:p>
        </w:tc>
        <w:tc>
          <w:tcPr>
            <w:tcW w:w="2181" w:type="dxa"/>
            <w:noWrap w:val="0"/>
            <w:vAlign w:val="center"/>
          </w:tcPr>
          <w:p w14:paraId="79CA4B12">
            <w:pPr>
              <w:bidi w:val="0"/>
              <w:jc w:val="center"/>
              <w:rPr>
                <w:rFonts w:hint="eastAsia" w:ascii="仿宋" w:hAnsi="仿宋" w:eastAsia="仿宋" w:cs="仿宋"/>
                <w:i w:val="0"/>
                <w:iCs w:val="0"/>
                <w:caps w:val="0"/>
                <w:color w:val="333333"/>
                <w:spacing w:val="0"/>
                <w:sz w:val="19"/>
                <w:szCs w:val="19"/>
                <w:shd w:val="clear" w:color="auto" w:fill="FFFFFF"/>
              </w:rPr>
            </w:pPr>
            <w:r>
              <w:rPr>
                <w:rFonts w:hint="eastAsia" w:ascii="宋体" w:hAnsi="宋体" w:eastAsia="宋体" w:cs="宋体"/>
                <w:b/>
                <w:bCs/>
                <w:kern w:val="2"/>
                <w:sz w:val="21"/>
                <w:szCs w:val="24"/>
                <w:lang w:val="en-US" w:eastAsia="zh-CN" w:bidi="ar-SA"/>
              </w:rPr>
              <w:t>申报组织（个人）名称</w:t>
            </w:r>
          </w:p>
        </w:tc>
        <w:tc>
          <w:tcPr>
            <w:tcW w:w="1681" w:type="dxa"/>
            <w:noWrap w:val="0"/>
            <w:vAlign w:val="center"/>
          </w:tcPr>
          <w:p w14:paraId="163451A0">
            <w:pPr>
              <w:jc w:val="center"/>
              <w:rPr>
                <w:rFonts w:hint="eastAsia" w:ascii="仿宋" w:hAnsi="仿宋" w:eastAsia="仿宋" w:cs="仿宋"/>
                <w:i w:val="0"/>
                <w:iCs w:val="0"/>
                <w:caps w:val="0"/>
                <w:color w:val="333333"/>
                <w:spacing w:val="0"/>
                <w:sz w:val="19"/>
                <w:szCs w:val="19"/>
                <w:shd w:val="clear" w:color="auto" w:fill="FFFFFF"/>
                <w:lang w:val="en-US" w:eastAsia="zh-CN"/>
              </w:rPr>
            </w:pPr>
            <w:r>
              <w:rPr>
                <w:rFonts w:hint="eastAsia" w:ascii="宋体" w:hAnsi="宋体" w:eastAsia="宋体" w:cs="宋体"/>
                <w:b/>
                <w:bCs/>
                <w:vertAlign w:val="baseline"/>
              </w:rPr>
              <w:t>主要经济数据（2024年主要营业收入）单位：万元</w:t>
            </w:r>
          </w:p>
        </w:tc>
        <w:tc>
          <w:tcPr>
            <w:tcW w:w="3888" w:type="dxa"/>
            <w:noWrap w:val="0"/>
            <w:vAlign w:val="center"/>
          </w:tcPr>
          <w:p w14:paraId="09FF4992">
            <w:pPr>
              <w:jc w:val="center"/>
              <w:rPr>
                <w:rFonts w:hint="eastAsia" w:ascii="仿宋" w:hAnsi="仿宋" w:eastAsia="仿宋" w:cs="仿宋"/>
                <w:i w:val="0"/>
                <w:iCs w:val="0"/>
                <w:caps w:val="0"/>
                <w:color w:val="333333"/>
                <w:spacing w:val="0"/>
                <w:sz w:val="19"/>
                <w:szCs w:val="19"/>
                <w:shd w:val="clear" w:color="auto" w:fill="FFFFFF"/>
                <w:lang w:val="en-US" w:eastAsia="zh-CN"/>
              </w:rPr>
            </w:pPr>
            <w:r>
              <w:rPr>
                <w:rFonts w:hint="eastAsia" w:ascii="宋体" w:hAnsi="宋体" w:eastAsia="宋体" w:cs="宋体"/>
                <w:b/>
                <w:bCs/>
                <w:vertAlign w:val="baseline"/>
              </w:rPr>
              <w:t>质量管理模式</w:t>
            </w:r>
          </w:p>
        </w:tc>
      </w:tr>
      <w:tr w14:paraId="1CBD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1412BE8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2181" w:type="dxa"/>
            <w:noWrap w:val="0"/>
            <w:vAlign w:val="center"/>
          </w:tcPr>
          <w:p w14:paraId="797D4FE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广电计量检测集团股份有限公司</w:t>
            </w:r>
          </w:p>
        </w:tc>
        <w:tc>
          <w:tcPr>
            <w:tcW w:w="1681" w:type="dxa"/>
            <w:noWrap w:val="0"/>
            <w:vAlign w:val="center"/>
          </w:tcPr>
          <w:p w14:paraId="0A752D6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320684.3</w:t>
            </w:r>
          </w:p>
        </w:tc>
        <w:tc>
          <w:tcPr>
            <w:tcW w:w="3888" w:type="dxa"/>
            <w:noWrap w:val="0"/>
            <w:vAlign w:val="center"/>
          </w:tcPr>
          <w:p w14:paraId="0F5D03D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“124数智链合”质量管控模式，是围绕计量检测主业，通过“1个核心使命+2个质量引擎+4个关键链条”全面促进质量提升</w:t>
            </w:r>
          </w:p>
        </w:tc>
      </w:tr>
      <w:tr w14:paraId="63C5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0632CC4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2181" w:type="dxa"/>
            <w:noWrap w:val="0"/>
            <w:vAlign w:val="center"/>
          </w:tcPr>
          <w:p w14:paraId="1615042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广东点都德餐饮管理有限公司</w:t>
            </w:r>
          </w:p>
        </w:tc>
        <w:tc>
          <w:tcPr>
            <w:tcW w:w="1681" w:type="dxa"/>
            <w:noWrap w:val="0"/>
            <w:vAlign w:val="center"/>
          </w:tcPr>
          <w:p w14:paraId="167564E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147300</w:t>
            </w:r>
          </w:p>
        </w:tc>
        <w:tc>
          <w:tcPr>
            <w:tcW w:w="3888" w:type="dxa"/>
            <w:noWrap w:val="0"/>
            <w:vAlign w:val="center"/>
          </w:tcPr>
          <w:p w14:paraId="34D9523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新消费体验、顾客至上为导向的新型餐饮质量管理模式</w:t>
            </w:r>
          </w:p>
        </w:tc>
      </w:tr>
      <w:tr w14:paraId="3098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5E65222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2181" w:type="dxa"/>
            <w:noWrap w:val="0"/>
            <w:vAlign w:val="center"/>
          </w:tcPr>
          <w:p w14:paraId="08DFB3F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广东省电信规划设计院有限公司</w:t>
            </w:r>
          </w:p>
        </w:tc>
        <w:tc>
          <w:tcPr>
            <w:tcW w:w="1681" w:type="dxa"/>
            <w:noWrap w:val="0"/>
            <w:vAlign w:val="center"/>
          </w:tcPr>
          <w:p w14:paraId="65C36A8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270063.4319</w:t>
            </w:r>
          </w:p>
        </w:tc>
        <w:tc>
          <w:tcPr>
            <w:tcW w:w="3888" w:type="dxa"/>
            <w:noWrap w:val="0"/>
            <w:vAlign w:val="center"/>
          </w:tcPr>
          <w:p w14:paraId="4B3245A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“IDEA数智”质量管理模式</w:t>
            </w:r>
          </w:p>
        </w:tc>
      </w:tr>
      <w:tr w14:paraId="05BA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0970DD6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2181" w:type="dxa"/>
            <w:noWrap w:val="0"/>
            <w:vAlign w:val="center"/>
          </w:tcPr>
          <w:p w14:paraId="3FFFE08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广东卓志跨境电商供应链服务有限公司</w:t>
            </w:r>
          </w:p>
        </w:tc>
        <w:tc>
          <w:tcPr>
            <w:tcW w:w="1681" w:type="dxa"/>
            <w:noWrap w:val="0"/>
            <w:vAlign w:val="center"/>
          </w:tcPr>
          <w:p w14:paraId="1465F82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14834.47</w:t>
            </w:r>
          </w:p>
        </w:tc>
        <w:tc>
          <w:tcPr>
            <w:tcW w:w="3888" w:type="dxa"/>
            <w:noWrap w:val="0"/>
            <w:vAlign w:val="center"/>
          </w:tcPr>
          <w:p w14:paraId="116030C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以“数据驱动+智能应用”为核心的质量管理模式</w:t>
            </w:r>
          </w:p>
        </w:tc>
      </w:tr>
      <w:tr w14:paraId="5D2A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549D902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5</w:t>
            </w:r>
          </w:p>
        </w:tc>
        <w:tc>
          <w:tcPr>
            <w:tcW w:w="2181" w:type="dxa"/>
            <w:noWrap w:val="0"/>
            <w:vAlign w:val="center"/>
          </w:tcPr>
          <w:p w14:paraId="35DAC39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广州地铁设计研究院股份有限公司</w:t>
            </w:r>
          </w:p>
        </w:tc>
        <w:tc>
          <w:tcPr>
            <w:tcW w:w="1681" w:type="dxa"/>
            <w:noWrap w:val="0"/>
            <w:vAlign w:val="center"/>
          </w:tcPr>
          <w:p w14:paraId="37F3BF4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266599.68</w:t>
            </w:r>
          </w:p>
        </w:tc>
        <w:tc>
          <w:tcPr>
            <w:tcW w:w="3888" w:type="dxa"/>
            <w:noWrap w:val="0"/>
            <w:vAlign w:val="center"/>
          </w:tcPr>
          <w:p w14:paraId="05BEF60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基于“双标准两体系、全程数智赋能”新质设计力质量管理模式</w:t>
            </w:r>
          </w:p>
        </w:tc>
      </w:tr>
      <w:tr w14:paraId="2C781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635F0FC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6</w:t>
            </w:r>
          </w:p>
        </w:tc>
        <w:tc>
          <w:tcPr>
            <w:tcW w:w="2181" w:type="dxa"/>
            <w:noWrap w:val="0"/>
            <w:vAlign w:val="center"/>
          </w:tcPr>
          <w:p w14:paraId="676A5E0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广州建设工程质量安全检测中心有限公司</w:t>
            </w:r>
          </w:p>
        </w:tc>
        <w:tc>
          <w:tcPr>
            <w:tcW w:w="1681" w:type="dxa"/>
            <w:noWrap w:val="0"/>
            <w:vAlign w:val="center"/>
          </w:tcPr>
          <w:p w14:paraId="5280966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32690.33</w:t>
            </w:r>
          </w:p>
        </w:tc>
        <w:tc>
          <w:tcPr>
            <w:tcW w:w="3888" w:type="dxa"/>
            <w:noWrap w:val="0"/>
            <w:vAlign w:val="center"/>
          </w:tcPr>
          <w:p w14:paraId="3124785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经营为先导，效益为目标，技术为支撑，质量为根本，制度为保障</w:t>
            </w:r>
          </w:p>
        </w:tc>
      </w:tr>
      <w:tr w14:paraId="1575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0DFCC36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7</w:t>
            </w:r>
          </w:p>
        </w:tc>
        <w:tc>
          <w:tcPr>
            <w:tcW w:w="2181" w:type="dxa"/>
            <w:noWrap w:val="0"/>
            <w:vAlign w:val="center"/>
          </w:tcPr>
          <w:p w14:paraId="46FB18D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广州市城市规划勘测设计研究院有限公司</w:t>
            </w:r>
          </w:p>
        </w:tc>
        <w:tc>
          <w:tcPr>
            <w:tcW w:w="1681" w:type="dxa"/>
            <w:noWrap w:val="0"/>
            <w:vAlign w:val="center"/>
          </w:tcPr>
          <w:p w14:paraId="642C924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222000</w:t>
            </w:r>
          </w:p>
        </w:tc>
        <w:tc>
          <w:tcPr>
            <w:tcW w:w="3888" w:type="dxa"/>
            <w:noWrap w:val="0"/>
            <w:vAlign w:val="center"/>
          </w:tcPr>
          <w:p w14:paraId="22F6E17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“三高四驱・融合创新”数智质量管理模式</w:t>
            </w:r>
          </w:p>
        </w:tc>
      </w:tr>
      <w:tr w14:paraId="5532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7D82615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8</w:t>
            </w:r>
          </w:p>
        </w:tc>
        <w:tc>
          <w:tcPr>
            <w:tcW w:w="2181" w:type="dxa"/>
            <w:noWrap w:val="0"/>
            <w:vAlign w:val="center"/>
          </w:tcPr>
          <w:p w14:paraId="3CDB78F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广州市工贸技师学院</w:t>
            </w:r>
          </w:p>
        </w:tc>
        <w:tc>
          <w:tcPr>
            <w:tcW w:w="1681" w:type="dxa"/>
            <w:noWrap w:val="0"/>
            <w:vAlign w:val="center"/>
          </w:tcPr>
          <w:p w14:paraId="0ED93F5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44565.5</w:t>
            </w:r>
          </w:p>
        </w:tc>
        <w:tc>
          <w:tcPr>
            <w:tcW w:w="3888" w:type="dxa"/>
            <w:noWrap w:val="0"/>
            <w:vAlign w:val="center"/>
          </w:tcPr>
          <w:p w14:paraId="6C25790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“精工·至善”质量管理模式</w:t>
            </w:r>
          </w:p>
        </w:tc>
      </w:tr>
      <w:tr w14:paraId="5807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2F652AD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9</w:t>
            </w:r>
          </w:p>
        </w:tc>
        <w:tc>
          <w:tcPr>
            <w:tcW w:w="2181" w:type="dxa"/>
            <w:noWrap w:val="0"/>
            <w:vAlign w:val="center"/>
          </w:tcPr>
          <w:p w14:paraId="4E7B6A2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广州市技师学院</w:t>
            </w:r>
          </w:p>
        </w:tc>
        <w:tc>
          <w:tcPr>
            <w:tcW w:w="1681" w:type="dxa"/>
            <w:noWrap w:val="0"/>
            <w:vAlign w:val="center"/>
          </w:tcPr>
          <w:p w14:paraId="2FC0843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37852.12</w:t>
            </w:r>
          </w:p>
        </w:tc>
        <w:tc>
          <w:tcPr>
            <w:tcW w:w="3888" w:type="dxa"/>
            <w:noWrap w:val="0"/>
            <w:vAlign w:val="center"/>
          </w:tcPr>
          <w:p w14:paraId="68FE71D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“人本匠心·三维五育”育人模式</w:t>
            </w:r>
          </w:p>
        </w:tc>
      </w:tr>
      <w:tr w14:paraId="44CD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720B64E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10</w:t>
            </w:r>
          </w:p>
        </w:tc>
        <w:tc>
          <w:tcPr>
            <w:tcW w:w="2181" w:type="dxa"/>
            <w:noWrap w:val="0"/>
            <w:vAlign w:val="center"/>
          </w:tcPr>
          <w:p w14:paraId="6B1ADE1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广州市净水有限公司</w:t>
            </w:r>
          </w:p>
        </w:tc>
        <w:tc>
          <w:tcPr>
            <w:tcW w:w="1681" w:type="dxa"/>
            <w:noWrap w:val="0"/>
            <w:vAlign w:val="center"/>
          </w:tcPr>
          <w:p w14:paraId="5F396A0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364136</w:t>
            </w:r>
          </w:p>
        </w:tc>
        <w:tc>
          <w:tcPr>
            <w:tcW w:w="3888" w:type="dxa"/>
            <w:noWrap w:val="0"/>
            <w:vAlign w:val="center"/>
          </w:tcPr>
          <w:p w14:paraId="11F783F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“1234N ”生态型质量管理模式，即“一核双擎三向四线多维”的生态型质量管理模式</w:t>
            </w:r>
          </w:p>
        </w:tc>
      </w:tr>
      <w:tr w14:paraId="1B98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0433C1A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11</w:t>
            </w:r>
          </w:p>
        </w:tc>
        <w:tc>
          <w:tcPr>
            <w:tcW w:w="2181" w:type="dxa"/>
            <w:noWrap w:val="0"/>
            <w:vAlign w:val="center"/>
          </w:tcPr>
          <w:p w14:paraId="6D582CC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广州市钱大妈农产品有限公司</w:t>
            </w:r>
          </w:p>
        </w:tc>
        <w:tc>
          <w:tcPr>
            <w:tcW w:w="1681" w:type="dxa"/>
            <w:noWrap w:val="0"/>
            <w:vAlign w:val="center"/>
          </w:tcPr>
          <w:p w14:paraId="016C6F4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1175021.77</w:t>
            </w:r>
          </w:p>
        </w:tc>
        <w:tc>
          <w:tcPr>
            <w:tcW w:w="3888" w:type="dxa"/>
            <w:noWrap w:val="0"/>
            <w:vAlign w:val="center"/>
          </w:tcPr>
          <w:p w14:paraId="556B485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以“日清”模式为核心，大数据管理赋能的全链路品控管理模式</w:t>
            </w:r>
          </w:p>
        </w:tc>
      </w:tr>
      <w:tr w14:paraId="5324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3D06DA4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12</w:t>
            </w:r>
          </w:p>
        </w:tc>
        <w:tc>
          <w:tcPr>
            <w:tcW w:w="2181" w:type="dxa"/>
            <w:noWrap w:val="0"/>
            <w:vAlign w:val="center"/>
          </w:tcPr>
          <w:p w14:paraId="2C63787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广州友谊集团有限公司</w:t>
            </w:r>
          </w:p>
        </w:tc>
        <w:tc>
          <w:tcPr>
            <w:tcW w:w="1681" w:type="dxa"/>
            <w:noWrap w:val="0"/>
            <w:vAlign w:val="center"/>
          </w:tcPr>
          <w:p w14:paraId="223E7DB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185100</w:t>
            </w:r>
          </w:p>
        </w:tc>
        <w:tc>
          <w:tcPr>
            <w:tcW w:w="3888" w:type="dxa"/>
            <w:noWrap w:val="0"/>
            <w:vAlign w:val="center"/>
          </w:tcPr>
          <w:p w14:paraId="23C3B5F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“双链融合”的零售百货现代化运营质量管理模式</w:t>
            </w:r>
          </w:p>
        </w:tc>
      </w:tr>
      <w:tr w14:paraId="12AFB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4AA5D32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13</w:t>
            </w:r>
          </w:p>
        </w:tc>
        <w:tc>
          <w:tcPr>
            <w:tcW w:w="2181" w:type="dxa"/>
            <w:noWrap w:val="0"/>
            <w:vAlign w:val="center"/>
          </w:tcPr>
          <w:p w14:paraId="44C0941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华南理工大学建筑设计研究院有限公司</w:t>
            </w:r>
          </w:p>
        </w:tc>
        <w:tc>
          <w:tcPr>
            <w:tcW w:w="1681" w:type="dxa"/>
            <w:noWrap w:val="0"/>
            <w:vAlign w:val="center"/>
          </w:tcPr>
          <w:p w14:paraId="387F20C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66360</w:t>
            </w:r>
          </w:p>
        </w:tc>
        <w:tc>
          <w:tcPr>
            <w:tcW w:w="3888" w:type="dxa"/>
            <w:noWrap w:val="0"/>
            <w:vAlign w:val="center"/>
          </w:tcPr>
          <w:p w14:paraId="7109BC2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“产学研一体化”及“三个一”精品质量管理模式</w:t>
            </w:r>
          </w:p>
        </w:tc>
      </w:tr>
      <w:tr w14:paraId="07B3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0337F48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14</w:t>
            </w:r>
          </w:p>
        </w:tc>
        <w:tc>
          <w:tcPr>
            <w:tcW w:w="2181" w:type="dxa"/>
            <w:noWrap w:val="0"/>
            <w:vAlign w:val="center"/>
          </w:tcPr>
          <w:p w14:paraId="655B10B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乐禾食品集团股份有限公司</w:t>
            </w:r>
          </w:p>
        </w:tc>
        <w:tc>
          <w:tcPr>
            <w:tcW w:w="1681" w:type="dxa"/>
            <w:noWrap w:val="0"/>
            <w:vAlign w:val="center"/>
          </w:tcPr>
          <w:p w14:paraId="1B7D7E5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685737.7</w:t>
            </w:r>
          </w:p>
        </w:tc>
        <w:tc>
          <w:tcPr>
            <w:tcW w:w="3888" w:type="dxa"/>
            <w:noWrap w:val="0"/>
            <w:vAlign w:val="center"/>
          </w:tcPr>
          <w:p w14:paraId="0ECA947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以全链条数字化为核心、技术与文化双轮驱动的模式</w:t>
            </w:r>
          </w:p>
        </w:tc>
      </w:tr>
      <w:tr w14:paraId="130D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1D9E769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15</w:t>
            </w:r>
          </w:p>
        </w:tc>
        <w:tc>
          <w:tcPr>
            <w:tcW w:w="2181" w:type="dxa"/>
            <w:noWrap w:val="0"/>
            <w:vAlign w:val="center"/>
          </w:tcPr>
          <w:p w14:paraId="0BA94A7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南方电网电力科技股份有限公司</w:t>
            </w:r>
          </w:p>
        </w:tc>
        <w:tc>
          <w:tcPr>
            <w:tcW w:w="1681" w:type="dxa"/>
            <w:noWrap w:val="0"/>
            <w:vAlign w:val="center"/>
          </w:tcPr>
          <w:p w14:paraId="58ECF66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301100</w:t>
            </w:r>
          </w:p>
        </w:tc>
        <w:tc>
          <w:tcPr>
            <w:tcW w:w="3888" w:type="dxa"/>
            <w:noWrap w:val="0"/>
            <w:vAlign w:val="center"/>
          </w:tcPr>
          <w:p w14:paraId="44F647B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价值引领、卓越驱动的“两链两化”质量管理模式</w:t>
            </w:r>
          </w:p>
        </w:tc>
      </w:tr>
      <w:tr w14:paraId="36DA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6" w:type="dxa"/>
            <w:gridSpan w:val="4"/>
            <w:noWrap w:val="0"/>
            <w:vAlign w:val="center"/>
          </w:tcPr>
          <w:p w14:paraId="4A68AAB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left="0" w:leftChars="0" w:right="0" w:rightChars="0" w:hanging="360" w:firstLineChars="0"/>
              <w:jc w:val="both"/>
              <w:rPr>
                <w:rFonts w:hint="eastAsia" w:ascii="仿宋" w:hAnsi="仿宋" w:eastAsia="仿宋" w:cs="仿宋"/>
                <w:i w:val="0"/>
                <w:iCs w:val="0"/>
                <w:caps w:val="0"/>
                <w:color w:val="333333"/>
                <w:spacing w:val="0"/>
                <w:sz w:val="19"/>
                <w:szCs w:val="19"/>
                <w:shd w:val="clear" w:color="auto" w:fill="FFFFFF"/>
                <w:lang w:val="en-US" w:eastAsia="zh-CN"/>
              </w:rPr>
            </w:pPr>
            <w:r>
              <w:rPr>
                <w:rFonts w:hint="eastAsia" w:ascii="仿宋" w:hAnsi="仿宋" w:eastAsia="仿宋" w:cs="仿宋"/>
                <w:i w:val="0"/>
                <w:iCs w:val="0"/>
                <w:caps w:val="0"/>
                <w:color w:val="333333"/>
                <w:spacing w:val="0"/>
                <w:sz w:val="19"/>
                <w:szCs w:val="19"/>
                <w:shd w:val="clear" w:color="auto" w:fill="FFFFFF"/>
                <w:lang w:val="en-US" w:eastAsia="zh-CN"/>
              </w:rPr>
              <w:t xml:space="preserve">                                </w:t>
            </w:r>
            <w:r>
              <w:rPr>
                <w:rFonts w:hint="eastAsia" w:ascii="仿宋" w:hAnsi="仿宋" w:eastAsia="仿宋" w:cs="仿宋"/>
                <w:b/>
                <w:bCs/>
                <w:i w:val="0"/>
                <w:iCs w:val="0"/>
                <w:caps w:val="0"/>
                <w:color w:val="333333"/>
                <w:spacing w:val="0"/>
                <w:sz w:val="22"/>
                <w:szCs w:val="22"/>
                <w:shd w:val="clear" w:color="auto" w:fill="FFFFFF"/>
                <w:lang w:val="en-US" w:eastAsia="zh-CN"/>
              </w:rPr>
              <w:t>工程建设业（2个）</w:t>
            </w:r>
          </w:p>
        </w:tc>
      </w:tr>
      <w:tr w14:paraId="2785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74605F47">
            <w:pPr>
              <w:jc w:val="center"/>
              <w:rPr>
                <w:rFonts w:hint="eastAsia" w:ascii="仿宋" w:hAnsi="仿宋" w:eastAsia="仿宋" w:cs="仿宋"/>
                <w:b/>
                <w:bCs/>
                <w:i w:val="0"/>
                <w:iCs w:val="0"/>
                <w:caps w:val="0"/>
                <w:color w:val="333333"/>
                <w:spacing w:val="0"/>
                <w:sz w:val="19"/>
                <w:szCs w:val="19"/>
                <w:shd w:val="clear" w:color="auto" w:fill="FFFFFF"/>
                <w:lang w:val="en-US" w:eastAsia="zh-CN"/>
              </w:rPr>
            </w:pPr>
            <w:r>
              <w:rPr>
                <w:rFonts w:hint="eastAsia" w:ascii="宋体" w:hAnsi="宋体" w:eastAsia="宋体" w:cs="宋体"/>
                <w:b/>
                <w:bCs/>
                <w:vertAlign w:val="baseline"/>
                <w:lang w:val="en-US" w:eastAsia="zh-CN"/>
              </w:rPr>
              <w:t>序号</w:t>
            </w:r>
          </w:p>
        </w:tc>
        <w:tc>
          <w:tcPr>
            <w:tcW w:w="2181" w:type="dxa"/>
            <w:noWrap w:val="0"/>
            <w:vAlign w:val="center"/>
          </w:tcPr>
          <w:p w14:paraId="0EABFDF4">
            <w:pPr>
              <w:bidi w:val="0"/>
              <w:jc w:val="center"/>
              <w:rPr>
                <w:rFonts w:hint="eastAsia" w:ascii="仿宋" w:hAnsi="仿宋" w:eastAsia="仿宋" w:cs="仿宋"/>
                <w:i w:val="0"/>
                <w:iCs w:val="0"/>
                <w:caps w:val="0"/>
                <w:color w:val="333333"/>
                <w:spacing w:val="0"/>
                <w:sz w:val="19"/>
                <w:szCs w:val="19"/>
                <w:shd w:val="clear" w:color="auto" w:fill="FFFFFF"/>
              </w:rPr>
            </w:pPr>
            <w:r>
              <w:rPr>
                <w:rFonts w:hint="eastAsia" w:ascii="宋体" w:hAnsi="宋体" w:eastAsia="宋体" w:cs="宋体"/>
                <w:b/>
                <w:bCs/>
                <w:kern w:val="2"/>
                <w:sz w:val="21"/>
                <w:szCs w:val="24"/>
                <w:lang w:val="en-US" w:eastAsia="zh-CN" w:bidi="ar-SA"/>
              </w:rPr>
              <w:t>申报组织（个人）名称</w:t>
            </w:r>
          </w:p>
        </w:tc>
        <w:tc>
          <w:tcPr>
            <w:tcW w:w="1681" w:type="dxa"/>
            <w:noWrap w:val="0"/>
            <w:vAlign w:val="center"/>
          </w:tcPr>
          <w:p w14:paraId="56C9C52B">
            <w:pPr>
              <w:jc w:val="center"/>
              <w:rPr>
                <w:rFonts w:hint="eastAsia" w:ascii="仿宋" w:hAnsi="仿宋" w:eastAsia="仿宋" w:cs="仿宋"/>
                <w:i w:val="0"/>
                <w:iCs w:val="0"/>
                <w:caps w:val="0"/>
                <w:color w:val="333333"/>
                <w:spacing w:val="0"/>
                <w:sz w:val="19"/>
                <w:szCs w:val="19"/>
                <w:shd w:val="clear" w:color="auto" w:fill="FFFFFF"/>
                <w:lang w:val="en-US" w:eastAsia="zh-CN"/>
              </w:rPr>
            </w:pPr>
            <w:r>
              <w:rPr>
                <w:rFonts w:hint="eastAsia" w:ascii="宋体" w:hAnsi="宋体" w:eastAsia="宋体" w:cs="宋体"/>
                <w:b/>
                <w:bCs/>
                <w:vertAlign w:val="baseline"/>
              </w:rPr>
              <w:t>主要经济数据（2024年主要营业收入）单位：万元</w:t>
            </w:r>
          </w:p>
        </w:tc>
        <w:tc>
          <w:tcPr>
            <w:tcW w:w="3888" w:type="dxa"/>
            <w:noWrap w:val="0"/>
            <w:vAlign w:val="center"/>
          </w:tcPr>
          <w:p w14:paraId="009C4B2D">
            <w:pPr>
              <w:jc w:val="center"/>
              <w:rPr>
                <w:rFonts w:hint="eastAsia" w:ascii="仿宋" w:hAnsi="仿宋" w:eastAsia="仿宋" w:cs="仿宋"/>
                <w:i w:val="0"/>
                <w:iCs w:val="0"/>
                <w:caps w:val="0"/>
                <w:color w:val="333333"/>
                <w:spacing w:val="0"/>
                <w:sz w:val="19"/>
                <w:szCs w:val="19"/>
                <w:shd w:val="clear" w:color="auto" w:fill="FFFFFF"/>
                <w:lang w:val="en-US" w:eastAsia="zh-CN"/>
              </w:rPr>
            </w:pPr>
            <w:r>
              <w:rPr>
                <w:rFonts w:hint="eastAsia" w:ascii="宋体" w:hAnsi="宋体" w:eastAsia="宋体" w:cs="宋体"/>
                <w:b/>
                <w:bCs/>
                <w:vertAlign w:val="baseline"/>
              </w:rPr>
              <w:t>质量管理模式</w:t>
            </w:r>
          </w:p>
        </w:tc>
      </w:tr>
      <w:tr w14:paraId="7F02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73EF83D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2181" w:type="dxa"/>
            <w:noWrap w:val="0"/>
            <w:vAlign w:val="center"/>
          </w:tcPr>
          <w:p w14:paraId="02A4A69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广州机场建设投资集团有限公司</w:t>
            </w:r>
          </w:p>
        </w:tc>
        <w:tc>
          <w:tcPr>
            <w:tcW w:w="1681" w:type="dxa"/>
            <w:noWrap w:val="0"/>
            <w:vAlign w:val="center"/>
          </w:tcPr>
          <w:p w14:paraId="571F1B0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28397.26</w:t>
            </w:r>
          </w:p>
        </w:tc>
        <w:tc>
          <w:tcPr>
            <w:tcW w:w="3888" w:type="dxa"/>
            <w:noWrap w:val="0"/>
            <w:vAlign w:val="center"/>
          </w:tcPr>
          <w:p w14:paraId="645DBD3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以政企协同为核，筑牢四级管控，构建“1+6”质量管理体系</w:t>
            </w:r>
          </w:p>
        </w:tc>
      </w:tr>
      <w:tr w14:paraId="4027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4DC524C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2181" w:type="dxa"/>
            <w:noWrap w:val="0"/>
            <w:vAlign w:val="center"/>
          </w:tcPr>
          <w:p w14:paraId="5B2BC07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中交广州航道局有限公司</w:t>
            </w:r>
          </w:p>
        </w:tc>
        <w:tc>
          <w:tcPr>
            <w:tcW w:w="1681" w:type="dxa"/>
            <w:noWrap w:val="0"/>
            <w:vAlign w:val="center"/>
          </w:tcPr>
          <w:p w14:paraId="795101F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1157205.32</w:t>
            </w:r>
          </w:p>
        </w:tc>
        <w:tc>
          <w:tcPr>
            <w:tcW w:w="3888" w:type="dxa"/>
            <w:noWrap w:val="0"/>
            <w:vAlign w:val="center"/>
          </w:tcPr>
          <w:p w14:paraId="154046B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“三基发展、三全管理、四化提升”334质量管理模式</w:t>
            </w:r>
          </w:p>
        </w:tc>
      </w:tr>
      <w:tr w14:paraId="7329B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6" w:type="dxa"/>
            <w:gridSpan w:val="4"/>
            <w:noWrap w:val="0"/>
            <w:vAlign w:val="center"/>
          </w:tcPr>
          <w:p w14:paraId="14C4436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left="0" w:leftChars="0" w:right="0" w:rightChars="0" w:hanging="360" w:firstLineChars="0"/>
              <w:jc w:val="both"/>
              <w:rPr>
                <w:rFonts w:hint="eastAsia" w:ascii="仿宋" w:hAnsi="仿宋" w:eastAsia="仿宋" w:cs="仿宋"/>
                <w:i w:val="0"/>
                <w:iCs w:val="0"/>
                <w:caps w:val="0"/>
                <w:color w:val="333333"/>
                <w:spacing w:val="0"/>
                <w:sz w:val="19"/>
                <w:szCs w:val="19"/>
                <w:shd w:val="clear" w:color="auto" w:fill="FFFFFF"/>
                <w:lang w:val="en-US" w:eastAsia="zh-CN"/>
              </w:rPr>
            </w:pPr>
            <w:r>
              <w:rPr>
                <w:rFonts w:hint="eastAsia" w:ascii="仿宋" w:hAnsi="仿宋" w:eastAsia="仿宋" w:cs="仿宋"/>
                <w:i w:val="0"/>
                <w:iCs w:val="0"/>
                <w:caps w:val="0"/>
                <w:color w:val="333333"/>
                <w:spacing w:val="0"/>
                <w:sz w:val="19"/>
                <w:szCs w:val="19"/>
                <w:shd w:val="clear" w:color="auto" w:fill="FFFFFF"/>
                <w:lang w:val="en-US" w:eastAsia="zh-CN"/>
              </w:rPr>
              <w:t xml:space="preserve">                                 </w:t>
            </w:r>
            <w:r>
              <w:rPr>
                <w:rFonts w:hint="eastAsia" w:ascii="仿宋" w:hAnsi="仿宋" w:eastAsia="仿宋" w:cs="仿宋"/>
                <w:b/>
                <w:bCs/>
                <w:i w:val="0"/>
                <w:iCs w:val="0"/>
                <w:caps w:val="0"/>
                <w:color w:val="333333"/>
                <w:spacing w:val="0"/>
                <w:sz w:val="22"/>
                <w:szCs w:val="22"/>
                <w:shd w:val="clear" w:color="auto" w:fill="FFFFFF"/>
                <w:lang w:val="en-US" w:eastAsia="zh-CN"/>
              </w:rPr>
              <w:t>中小企业（16个）</w:t>
            </w:r>
          </w:p>
        </w:tc>
      </w:tr>
      <w:tr w14:paraId="7C3F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650AF28A">
            <w:pPr>
              <w:jc w:val="center"/>
              <w:rPr>
                <w:rFonts w:hint="eastAsia" w:ascii="仿宋" w:hAnsi="仿宋" w:eastAsia="仿宋" w:cs="仿宋"/>
                <w:b/>
                <w:bCs/>
                <w:i w:val="0"/>
                <w:iCs w:val="0"/>
                <w:caps w:val="0"/>
                <w:color w:val="333333"/>
                <w:spacing w:val="0"/>
                <w:sz w:val="19"/>
                <w:szCs w:val="19"/>
                <w:shd w:val="clear" w:color="auto" w:fill="FFFFFF"/>
                <w:lang w:val="en-US" w:eastAsia="zh-CN"/>
              </w:rPr>
            </w:pPr>
            <w:r>
              <w:rPr>
                <w:rFonts w:hint="eastAsia" w:ascii="宋体" w:hAnsi="宋体" w:eastAsia="宋体" w:cs="宋体"/>
                <w:b/>
                <w:bCs/>
                <w:vertAlign w:val="baseline"/>
                <w:lang w:val="en-US" w:eastAsia="zh-CN"/>
              </w:rPr>
              <w:t>序号</w:t>
            </w:r>
          </w:p>
        </w:tc>
        <w:tc>
          <w:tcPr>
            <w:tcW w:w="2181" w:type="dxa"/>
            <w:noWrap w:val="0"/>
            <w:vAlign w:val="center"/>
          </w:tcPr>
          <w:p w14:paraId="39FBC471">
            <w:pPr>
              <w:bidi w:val="0"/>
              <w:jc w:val="center"/>
              <w:rPr>
                <w:rFonts w:hint="eastAsia" w:ascii="仿宋" w:hAnsi="仿宋" w:eastAsia="仿宋" w:cs="仿宋"/>
                <w:i w:val="0"/>
                <w:iCs w:val="0"/>
                <w:caps w:val="0"/>
                <w:color w:val="333333"/>
                <w:spacing w:val="0"/>
                <w:sz w:val="19"/>
                <w:szCs w:val="19"/>
                <w:shd w:val="clear" w:color="auto" w:fill="FFFFFF"/>
              </w:rPr>
            </w:pPr>
            <w:r>
              <w:rPr>
                <w:rFonts w:hint="eastAsia" w:ascii="宋体" w:hAnsi="宋体" w:eastAsia="宋体" w:cs="宋体"/>
                <w:b/>
                <w:bCs/>
                <w:kern w:val="2"/>
                <w:sz w:val="21"/>
                <w:szCs w:val="24"/>
                <w:lang w:val="en-US" w:eastAsia="zh-CN" w:bidi="ar-SA"/>
              </w:rPr>
              <w:t>申报组织（个人）名称</w:t>
            </w:r>
          </w:p>
        </w:tc>
        <w:tc>
          <w:tcPr>
            <w:tcW w:w="1681" w:type="dxa"/>
            <w:noWrap w:val="0"/>
            <w:vAlign w:val="center"/>
          </w:tcPr>
          <w:p w14:paraId="38868258">
            <w:pPr>
              <w:jc w:val="center"/>
              <w:rPr>
                <w:rFonts w:hint="eastAsia" w:ascii="仿宋" w:hAnsi="仿宋" w:eastAsia="仿宋" w:cs="仿宋"/>
                <w:i w:val="0"/>
                <w:iCs w:val="0"/>
                <w:caps w:val="0"/>
                <w:color w:val="333333"/>
                <w:spacing w:val="0"/>
                <w:sz w:val="19"/>
                <w:szCs w:val="19"/>
                <w:shd w:val="clear" w:color="auto" w:fill="FFFFFF"/>
                <w:lang w:val="en-US" w:eastAsia="zh-CN"/>
              </w:rPr>
            </w:pPr>
            <w:r>
              <w:rPr>
                <w:rFonts w:hint="eastAsia" w:ascii="宋体" w:hAnsi="宋体" w:eastAsia="宋体" w:cs="宋体"/>
                <w:b/>
                <w:bCs/>
                <w:vertAlign w:val="baseline"/>
              </w:rPr>
              <w:t>主要经济数据（2024年主要营业收入）单位：万元</w:t>
            </w:r>
          </w:p>
        </w:tc>
        <w:tc>
          <w:tcPr>
            <w:tcW w:w="3888" w:type="dxa"/>
            <w:noWrap w:val="0"/>
            <w:vAlign w:val="center"/>
          </w:tcPr>
          <w:p w14:paraId="36CF2437">
            <w:pPr>
              <w:jc w:val="center"/>
              <w:rPr>
                <w:rFonts w:hint="eastAsia" w:ascii="仿宋" w:hAnsi="仿宋" w:eastAsia="仿宋" w:cs="仿宋"/>
                <w:i w:val="0"/>
                <w:iCs w:val="0"/>
                <w:caps w:val="0"/>
                <w:color w:val="333333"/>
                <w:spacing w:val="0"/>
                <w:sz w:val="19"/>
                <w:szCs w:val="19"/>
                <w:shd w:val="clear" w:color="auto" w:fill="FFFFFF"/>
                <w:lang w:val="en-US" w:eastAsia="zh-CN"/>
              </w:rPr>
            </w:pPr>
            <w:r>
              <w:rPr>
                <w:rFonts w:hint="eastAsia" w:ascii="宋体" w:hAnsi="宋体" w:eastAsia="宋体" w:cs="宋体"/>
                <w:b/>
                <w:bCs/>
                <w:vertAlign w:val="baseline"/>
              </w:rPr>
              <w:t>质量管理模式</w:t>
            </w:r>
          </w:p>
        </w:tc>
      </w:tr>
      <w:tr w14:paraId="27BA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605EFB5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2181" w:type="dxa"/>
            <w:noWrap w:val="0"/>
            <w:vAlign w:val="center"/>
          </w:tcPr>
          <w:p w14:paraId="10A858B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博创智能装备股份有限公司</w:t>
            </w:r>
          </w:p>
        </w:tc>
        <w:tc>
          <w:tcPr>
            <w:tcW w:w="1681" w:type="dxa"/>
            <w:noWrap w:val="0"/>
            <w:vAlign w:val="center"/>
          </w:tcPr>
          <w:p w14:paraId="2EF8BBC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104206.49</w:t>
            </w:r>
          </w:p>
        </w:tc>
        <w:tc>
          <w:tcPr>
            <w:tcW w:w="3888" w:type="dxa"/>
            <w:noWrap w:val="0"/>
            <w:vAlign w:val="center"/>
          </w:tcPr>
          <w:p w14:paraId="09E127F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全链协同型智能质量管理模式</w:t>
            </w:r>
          </w:p>
        </w:tc>
      </w:tr>
      <w:tr w14:paraId="25C3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27C084D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2181" w:type="dxa"/>
            <w:noWrap w:val="0"/>
            <w:vAlign w:val="center"/>
          </w:tcPr>
          <w:p w14:paraId="08F51B4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呈和科技股份有限公司</w:t>
            </w:r>
          </w:p>
        </w:tc>
        <w:tc>
          <w:tcPr>
            <w:tcW w:w="1681" w:type="dxa"/>
            <w:noWrap w:val="0"/>
            <w:vAlign w:val="center"/>
          </w:tcPr>
          <w:p w14:paraId="7F99B82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70815.04</w:t>
            </w:r>
          </w:p>
        </w:tc>
        <w:tc>
          <w:tcPr>
            <w:tcW w:w="3888" w:type="dxa"/>
            <w:noWrap w:val="0"/>
            <w:vAlign w:val="center"/>
          </w:tcPr>
          <w:p w14:paraId="3C6367E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以创新技术与可持续发展协同的全流程闭环质量管理模式</w:t>
            </w:r>
          </w:p>
        </w:tc>
      </w:tr>
      <w:tr w14:paraId="628B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7D04F55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2181" w:type="dxa"/>
            <w:noWrap w:val="0"/>
            <w:vAlign w:val="center"/>
          </w:tcPr>
          <w:p w14:paraId="6DD287F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广东芭薇生物科技股份有限公司</w:t>
            </w:r>
          </w:p>
        </w:tc>
        <w:tc>
          <w:tcPr>
            <w:tcW w:w="1681" w:type="dxa"/>
            <w:noWrap w:val="0"/>
            <w:vAlign w:val="center"/>
          </w:tcPr>
          <w:p w14:paraId="1CF1D4D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69488.85</w:t>
            </w:r>
          </w:p>
        </w:tc>
        <w:tc>
          <w:tcPr>
            <w:tcW w:w="3888" w:type="dxa"/>
            <w:noWrap w:val="0"/>
            <w:vAlign w:val="center"/>
          </w:tcPr>
          <w:p w14:paraId="014FFFE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“双数双智”全生命周期质量管理模式</w:t>
            </w:r>
          </w:p>
        </w:tc>
      </w:tr>
      <w:tr w14:paraId="7590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6E41999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2181" w:type="dxa"/>
            <w:noWrap w:val="0"/>
            <w:vAlign w:val="center"/>
          </w:tcPr>
          <w:p w14:paraId="65FCE7D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广东汉潮中药科技有限公司</w:t>
            </w:r>
          </w:p>
        </w:tc>
        <w:tc>
          <w:tcPr>
            <w:tcW w:w="1681" w:type="dxa"/>
            <w:noWrap w:val="0"/>
            <w:vAlign w:val="center"/>
          </w:tcPr>
          <w:p w14:paraId="48C202B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3368.28</w:t>
            </w:r>
          </w:p>
        </w:tc>
        <w:tc>
          <w:tcPr>
            <w:tcW w:w="3888" w:type="dxa"/>
            <w:noWrap w:val="0"/>
            <w:vAlign w:val="center"/>
          </w:tcPr>
          <w:p w14:paraId="625F6AD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全产业链精准化中药质量管理模式</w:t>
            </w:r>
          </w:p>
        </w:tc>
      </w:tr>
      <w:tr w14:paraId="684E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18D9B53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5</w:t>
            </w:r>
          </w:p>
        </w:tc>
        <w:tc>
          <w:tcPr>
            <w:tcW w:w="2181" w:type="dxa"/>
            <w:noWrap w:val="0"/>
            <w:vAlign w:val="center"/>
          </w:tcPr>
          <w:p w14:paraId="18151AB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广东嘉德乐科技股份有限公司</w:t>
            </w:r>
          </w:p>
        </w:tc>
        <w:tc>
          <w:tcPr>
            <w:tcW w:w="1681" w:type="dxa"/>
            <w:noWrap w:val="0"/>
            <w:vAlign w:val="center"/>
          </w:tcPr>
          <w:p w14:paraId="2F146E1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30300</w:t>
            </w:r>
          </w:p>
        </w:tc>
        <w:tc>
          <w:tcPr>
            <w:tcW w:w="3888" w:type="dxa"/>
            <w:noWrap w:val="0"/>
            <w:vAlign w:val="center"/>
          </w:tcPr>
          <w:p w14:paraId="396815E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以“三品”为核心的嘉德乐质量管理模式</w:t>
            </w:r>
          </w:p>
        </w:tc>
      </w:tr>
      <w:tr w14:paraId="69C5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445BA71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6</w:t>
            </w:r>
          </w:p>
        </w:tc>
        <w:tc>
          <w:tcPr>
            <w:tcW w:w="2181" w:type="dxa"/>
            <w:noWrap w:val="0"/>
            <w:vAlign w:val="center"/>
          </w:tcPr>
          <w:p w14:paraId="08D5A86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广州白云科技股份有限公司</w:t>
            </w:r>
          </w:p>
        </w:tc>
        <w:tc>
          <w:tcPr>
            <w:tcW w:w="1681" w:type="dxa"/>
            <w:noWrap w:val="0"/>
            <w:vAlign w:val="center"/>
          </w:tcPr>
          <w:p w14:paraId="3EDB830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143965</w:t>
            </w:r>
          </w:p>
        </w:tc>
        <w:tc>
          <w:tcPr>
            <w:tcW w:w="3888" w:type="dxa"/>
            <w:noWrap w:val="0"/>
            <w:vAlign w:val="center"/>
          </w:tcPr>
          <w:p w14:paraId="31F9638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技术与市场双擎驱动的“654321”质量管理模式</w:t>
            </w:r>
          </w:p>
        </w:tc>
      </w:tr>
      <w:tr w14:paraId="311C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32F7160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7</w:t>
            </w:r>
          </w:p>
        </w:tc>
        <w:tc>
          <w:tcPr>
            <w:tcW w:w="2181" w:type="dxa"/>
            <w:noWrap w:val="0"/>
            <w:vAlign w:val="center"/>
          </w:tcPr>
          <w:p w14:paraId="5A7E2AB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广州樊文花化妆品有限公司</w:t>
            </w:r>
          </w:p>
        </w:tc>
        <w:tc>
          <w:tcPr>
            <w:tcW w:w="1681" w:type="dxa"/>
            <w:noWrap w:val="0"/>
            <w:vAlign w:val="center"/>
          </w:tcPr>
          <w:p w14:paraId="6286545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65017.3</w:t>
            </w:r>
          </w:p>
        </w:tc>
        <w:tc>
          <w:tcPr>
            <w:tcW w:w="3888" w:type="dxa"/>
            <w:noWrap w:val="0"/>
            <w:vAlign w:val="center"/>
          </w:tcPr>
          <w:p w14:paraId="7476D9A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基于客户价值的智能防错全链质控，美爱双擎驱动绿色精益服务模式</w:t>
            </w:r>
          </w:p>
        </w:tc>
      </w:tr>
      <w:tr w14:paraId="3F63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351FB83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8</w:t>
            </w:r>
          </w:p>
        </w:tc>
        <w:tc>
          <w:tcPr>
            <w:tcW w:w="2181" w:type="dxa"/>
            <w:noWrap w:val="0"/>
            <w:vAlign w:val="center"/>
          </w:tcPr>
          <w:p w14:paraId="42120ED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广州华糖食品有限公司</w:t>
            </w:r>
          </w:p>
        </w:tc>
        <w:tc>
          <w:tcPr>
            <w:tcW w:w="1681" w:type="dxa"/>
            <w:noWrap w:val="0"/>
            <w:vAlign w:val="center"/>
          </w:tcPr>
          <w:p w14:paraId="73B9DE1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180800</w:t>
            </w:r>
          </w:p>
        </w:tc>
        <w:tc>
          <w:tcPr>
            <w:tcW w:w="3888" w:type="dxa"/>
            <w:noWrap w:val="0"/>
            <w:vAlign w:val="center"/>
          </w:tcPr>
          <w:p w14:paraId="66FFD4E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“红棉智创•双链驱动”质效共生质量管理模式</w:t>
            </w:r>
          </w:p>
        </w:tc>
      </w:tr>
      <w:tr w14:paraId="7CF2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21878A0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9</w:t>
            </w:r>
          </w:p>
        </w:tc>
        <w:tc>
          <w:tcPr>
            <w:tcW w:w="2181" w:type="dxa"/>
            <w:noWrap w:val="0"/>
            <w:vAlign w:val="center"/>
          </w:tcPr>
          <w:p w14:paraId="2935D4C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广州鹿山新材料股份有限公司</w:t>
            </w:r>
          </w:p>
        </w:tc>
        <w:tc>
          <w:tcPr>
            <w:tcW w:w="1681" w:type="dxa"/>
            <w:noWrap w:val="0"/>
            <w:vAlign w:val="center"/>
          </w:tcPr>
          <w:p w14:paraId="1B57D26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83006.35</w:t>
            </w:r>
          </w:p>
        </w:tc>
        <w:tc>
          <w:tcPr>
            <w:tcW w:w="3888" w:type="dxa"/>
            <w:noWrap w:val="0"/>
            <w:vAlign w:val="center"/>
          </w:tcPr>
          <w:p w14:paraId="448E0F0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鹿山以“333”3为引擎链接美好新生活质量管理模式</w:t>
            </w:r>
          </w:p>
        </w:tc>
      </w:tr>
      <w:tr w14:paraId="2228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4B6FD10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10</w:t>
            </w:r>
          </w:p>
        </w:tc>
        <w:tc>
          <w:tcPr>
            <w:tcW w:w="2181" w:type="dxa"/>
            <w:noWrap w:val="0"/>
            <w:vAlign w:val="center"/>
          </w:tcPr>
          <w:p w14:paraId="2AEC777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广州诗尼曼家居股份有限公司</w:t>
            </w:r>
          </w:p>
        </w:tc>
        <w:tc>
          <w:tcPr>
            <w:tcW w:w="1681" w:type="dxa"/>
            <w:noWrap w:val="0"/>
            <w:vAlign w:val="center"/>
          </w:tcPr>
          <w:p w14:paraId="1613F5D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60524.49</w:t>
            </w:r>
          </w:p>
        </w:tc>
        <w:tc>
          <w:tcPr>
            <w:tcW w:w="3888" w:type="dxa"/>
            <w:noWrap w:val="0"/>
            <w:vAlign w:val="center"/>
          </w:tcPr>
          <w:p w14:paraId="5045F72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基于“三全四化”的质量管理制度</w:t>
            </w:r>
          </w:p>
        </w:tc>
      </w:tr>
      <w:tr w14:paraId="115F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51E0A83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11</w:t>
            </w:r>
          </w:p>
        </w:tc>
        <w:tc>
          <w:tcPr>
            <w:tcW w:w="2181" w:type="dxa"/>
            <w:noWrap w:val="0"/>
            <w:vAlign w:val="center"/>
          </w:tcPr>
          <w:p w14:paraId="584FB07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广州市宝生园股份有限公司</w:t>
            </w:r>
          </w:p>
        </w:tc>
        <w:tc>
          <w:tcPr>
            <w:tcW w:w="1681" w:type="dxa"/>
            <w:noWrap w:val="0"/>
            <w:vAlign w:val="center"/>
          </w:tcPr>
          <w:p w14:paraId="2CBF9B5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3131.58</w:t>
            </w:r>
          </w:p>
        </w:tc>
        <w:tc>
          <w:tcPr>
            <w:tcW w:w="3888" w:type="dxa"/>
            <w:noWrap w:val="0"/>
            <w:vAlign w:val="center"/>
          </w:tcPr>
          <w:p w14:paraId="4B0EB8D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以标准化流程为核心，持续改进为理念的质量管理模式</w:t>
            </w:r>
          </w:p>
        </w:tc>
      </w:tr>
      <w:tr w14:paraId="4854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3188455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12</w:t>
            </w:r>
          </w:p>
        </w:tc>
        <w:tc>
          <w:tcPr>
            <w:tcW w:w="2181" w:type="dxa"/>
            <w:noWrap w:val="0"/>
            <w:vAlign w:val="center"/>
          </w:tcPr>
          <w:p w14:paraId="31315C6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广州市谷希欧皮具有限公司</w:t>
            </w:r>
          </w:p>
        </w:tc>
        <w:tc>
          <w:tcPr>
            <w:tcW w:w="1681" w:type="dxa"/>
            <w:noWrap w:val="0"/>
            <w:vAlign w:val="center"/>
          </w:tcPr>
          <w:p w14:paraId="2811CDF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3199.72</w:t>
            </w:r>
          </w:p>
        </w:tc>
        <w:tc>
          <w:tcPr>
            <w:tcW w:w="3888" w:type="dxa"/>
            <w:noWrap w:val="0"/>
            <w:vAlign w:val="center"/>
          </w:tcPr>
          <w:p w14:paraId="437AEF8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知识产权驱动创新，双标认证保障品质，全链管理实现全球精益交付</w:t>
            </w:r>
          </w:p>
        </w:tc>
      </w:tr>
      <w:tr w14:paraId="5202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6C006AA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13</w:t>
            </w:r>
          </w:p>
        </w:tc>
        <w:tc>
          <w:tcPr>
            <w:tcW w:w="2181" w:type="dxa"/>
            <w:noWrap w:val="0"/>
            <w:vAlign w:val="center"/>
          </w:tcPr>
          <w:p w14:paraId="60706B5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广州市桂勤器械设备工程有限公司</w:t>
            </w:r>
          </w:p>
        </w:tc>
        <w:tc>
          <w:tcPr>
            <w:tcW w:w="1681" w:type="dxa"/>
            <w:noWrap w:val="0"/>
            <w:vAlign w:val="center"/>
          </w:tcPr>
          <w:p w14:paraId="03DADCB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8569.49</w:t>
            </w:r>
          </w:p>
        </w:tc>
        <w:tc>
          <w:tcPr>
            <w:tcW w:w="3888" w:type="dxa"/>
            <w:noWrap w:val="0"/>
            <w:vAlign w:val="center"/>
          </w:tcPr>
          <w:p w14:paraId="1DF7133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以匠心品质为基、产学研合作为翼的质量管理模式</w:t>
            </w:r>
          </w:p>
        </w:tc>
      </w:tr>
      <w:tr w14:paraId="1AC59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0DAB7EB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14</w:t>
            </w:r>
          </w:p>
        </w:tc>
        <w:tc>
          <w:tcPr>
            <w:tcW w:w="2181" w:type="dxa"/>
            <w:noWrap w:val="0"/>
            <w:vAlign w:val="center"/>
          </w:tcPr>
          <w:p w14:paraId="0464649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广州探途网络技术有限公司</w:t>
            </w:r>
          </w:p>
        </w:tc>
        <w:tc>
          <w:tcPr>
            <w:tcW w:w="1681" w:type="dxa"/>
            <w:noWrap w:val="0"/>
            <w:vAlign w:val="center"/>
          </w:tcPr>
          <w:p w14:paraId="7BB89F8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23249.55</w:t>
            </w:r>
          </w:p>
        </w:tc>
        <w:tc>
          <w:tcPr>
            <w:tcW w:w="3888" w:type="dxa"/>
            <w:noWrap w:val="0"/>
            <w:vAlign w:val="center"/>
          </w:tcPr>
          <w:p w14:paraId="4989689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构建 “全员质量责任制” 管理体系 ，推行 “持续改进导向” 的质量管理模式</w:t>
            </w:r>
          </w:p>
        </w:tc>
      </w:tr>
      <w:tr w14:paraId="6ADF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4C4E7E1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15</w:t>
            </w:r>
          </w:p>
        </w:tc>
        <w:tc>
          <w:tcPr>
            <w:tcW w:w="2181" w:type="dxa"/>
            <w:noWrap w:val="0"/>
            <w:vAlign w:val="center"/>
          </w:tcPr>
          <w:p w14:paraId="7702961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亿航智能设备（广州）有限公司</w:t>
            </w:r>
          </w:p>
        </w:tc>
        <w:tc>
          <w:tcPr>
            <w:tcW w:w="1681" w:type="dxa"/>
            <w:noWrap w:val="0"/>
            <w:vAlign w:val="center"/>
          </w:tcPr>
          <w:p w14:paraId="1F19AB2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46300</w:t>
            </w:r>
          </w:p>
        </w:tc>
        <w:tc>
          <w:tcPr>
            <w:tcW w:w="3888" w:type="dxa"/>
            <w:noWrap w:val="0"/>
            <w:vAlign w:val="center"/>
          </w:tcPr>
          <w:p w14:paraId="2A5D8ED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安全至上的216质量管理模式</w:t>
            </w:r>
          </w:p>
        </w:tc>
      </w:tr>
      <w:tr w14:paraId="4FC4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132A9BE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16</w:t>
            </w:r>
          </w:p>
        </w:tc>
        <w:tc>
          <w:tcPr>
            <w:tcW w:w="2181" w:type="dxa"/>
            <w:noWrap w:val="0"/>
            <w:vAlign w:val="center"/>
          </w:tcPr>
          <w:p w14:paraId="2F72DEA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中联国际房地产土地资产评估咨询（广东）有限公司</w:t>
            </w:r>
          </w:p>
        </w:tc>
        <w:tc>
          <w:tcPr>
            <w:tcW w:w="1681" w:type="dxa"/>
            <w:noWrap w:val="0"/>
            <w:vAlign w:val="center"/>
          </w:tcPr>
          <w:p w14:paraId="4148409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4207.21</w:t>
            </w:r>
          </w:p>
        </w:tc>
        <w:tc>
          <w:tcPr>
            <w:tcW w:w="3888" w:type="dxa"/>
            <w:noWrap w:val="0"/>
            <w:vAlign w:val="center"/>
          </w:tcPr>
          <w:p w14:paraId="51C4411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诚信文化引领的质量流程动态双控模式</w:t>
            </w:r>
          </w:p>
        </w:tc>
      </w:tr>
      <w:tr w14:paraId="3E87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6" w:type="dxa"/>
            <w:gridSpan w:val="4"/>
            <w:noWrap w:val="0"/>
            <w:vAlign w:val="center"/>
          </w:tcPr>
          <w:p w14:paraId="51BDD36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left="0" w:leftChars="0" w:right="0" w:rightChars="0" w:hanging="360" w:firstLineChars="0"/>
              <w:jc w:val="both"/>
              <w:rPr>
                <w:rFonts w:hint="eastAsia" w:ascii="仿宋" w:hAnsi="仿宋" w:eastAsia="仿宋" w:cs="仿宋"/>
                <w:i w:val="0"/>
                <w:iCs w:val="0"/>
                <w:caps w:val="0"/>
                <w:color w:val="333333"/>
                <w:spacing w:val="0"/>
                <w:sz w:val="19"/>
                <w:szCs w:val="19"/>
                <w:shd w:val="clear" w:color="auto" w:fill="FFFFFF"/>
                <w:lang w:val="en-US" w:eastAsia="zh-CN"/>
              </w:rPr>
            </w:pPr>
            <w:r>
              <w:rPr>
                <w:rFonts w:hint="eastAsia" w:ascii="仿宋" w:hAnsi="仿宋" w:eastAsia="仿宋" w:cs="仿宋"/>
                <w:i w:val="0"/>
                <w:iCs w:val="0"/>
                <w:caps w:val="0"/>
                <w:color w:val="333333"/>
                <w:spacing w:val="0"/>
                <w:sz w:val="19"/>
                <w:szCs w:val="19"/>
                <w:shd w:val="clear" w:color="auto" w:fill="FFFFFF"/>
                <w:lang w:val="en-US" w:eastAsia="zh-CN"/>
              </w:rPr>
              <w:t xml:space="preserve">                                </w:t>
            </w:r>
            <w:r>
              <w:rPr>
                <w:rFonts w:hint="eastAsia" w:ascii="仿宋" w:hAnsi="仿宋" w:eastAsia="仿宋" w:cs="仿宋"/>
                <w:b/>
                <w:bCs/>
                <w:i w:val="0"/>
                <w:iCs w:val="0"/>
                <w:caps w:val="0"/>
                <w:color w:val="333333"/>
                <w:spacing w:val="0"/>
                <w:sz w:val="22"/>
                <w:szCs w:val="22"/>
                <w:shd w:val="clear" w:color="auto" w:fill="FFFFFF"/>
                <w:lang w:val="en-US" w:eastAsia="zh-CN"/>
              </w:rPr>
              <w:t>一线班组（12个）</w:t>
            </w:r>
          </w:p>
        </w:tc>
      </w:tr>
      <w:tr w14:paraId="03FC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2F95415C">
            <w:pPr>
              <w:jc w:val="center"/>
              <w:rPr>
                <w:rFonts w:hint="eastAsia" w:ascii="仿宋" w:hAnsi="仿宋" w:eastAsia="仿宋" w:cs="仿宋"/>
                <w:b/>
                <w:bCs/>
                <w:i w:val="0"/>
                <w:iCs w:val="0"/>
                <w:caps w:val="0"/>
                <w:color w:val="333333"/>
                <w:spacing w:val="0"/>
                <w:sz w:val="19"/>
                <w:szCs w:val="19"/>
                <w:shd w:val="clear" w:color="auto" w:fill="FFFFFF"/>
                <w:lang w:val="en-US" w:eastAsia="zh-CN"/>
              </w:rPr>
            </w:pPr>
            <w:r>
              <w:rPr>
                <w:rFonts w:hint="eastAsia" w:ascii="宋体" w:hAnsi="宋体" w:eastAsia="宋体" w:cs="宋体"/>
                <w:b/>
                <w:bCs/>
                <w:vertAlign w:val="baseline"/>
                <w:lang w:val="en-US" w:eastAsia="zh-CN"/>
              </w:rPr>
              <w:t>序号</w:t>
            </w:r>
          </w:p>
        </w:tc>
        <w:tc>
          <w:tcPr>
            <w:tcW w:w="2181" w:type="dxa"/>
            <w:noWrap w:val="0"/>
            <w:vAlign w:val="center"/>
          </w:tcPr>
          <w:p w14:paraId="6468702B">
            <w:pPr>
              <w:bidi w:val="0"/>
              <w:jc w:val="center"/>
              <w:rPr>
                <w:rFonts w:hint="eastAsia" w:ascii="仿宋" w:hAnsi="仿宋" w:eastAsia="仿宋" w:cs="仿宋"/>
                <w:i w:val="0"/>
                <w:iCs w:val="0"/>
                <w:caps w:val="0"/>
                <w:color w:val="333333"/>
                <w:spacing w:val="0"/>
                <w:sz w:val="19"/>
                <w:szCs w:val="19"/>
                <w:shd w:val="clear" w:color="auto" w:fill="FFFFFF"/>
              </w:rPr>
            </w:pPr>
            <w:r>
              <w:rPr>
                <w:rFonts w:hint="eastAsia" w:ascii="宋体" w:hAnsi="宋体" w:eastAsia="宋体" w:cs="宋体"/>
                <w:b/>
                <w:bCs/>
                <w:kern w:val="2"/>
                <w:sz w:val="21"/>
                <w:szCs w:val="24"/>
                <w:lang w:val="en-US" w:eastAsia="zh-CN" w:bidi="ar-SA"/>
              </w:rPr>
              <w:t>申报组织（个人）名称</w:t>
            </w:r>
          </w:p>
        </w:tc>
        <w:tc>
          <w:tcPr>
            <w:tcW w:w="1681" w:type="dxa"/>
            <w:noWrap w:val="0"/>
            <w:vAlign w:val="center"/>
          </w:tcPr>
          <w:p w14:paraId="15B005ED">
            <w:pPr>
              <w:jc w:val="center"/>
              <w:rPr>
                <w:rFonts w:hint="eastAsia" w:ascii="仿宋" w:hAnsi="仿宋" w:eastAsia="仿宋" w:cs="仿宋"/>
                <w:i w:val="0"/>
                <w:iCs w:val="0"/>
                <w:caps w:val="0"/>
                <w:color w:val="333333"/>
                <w:spacing w:val="0"/>
                <w:sz w:val="19"/>
                <w:szCs w:val="19"/>
                <w:shd w:val="clear" w:color="auto" w:fill="FFFFFF"/>
                <w:lang w:val="en-US" w:eastAsia="zh-CN"/>
              </w:rPr>
            </w:pPr>
            <w:r>
              <w:rPr>
                <w:rFonts w:hint="eastAsia" w:ascii="宋体" w:hAnsi="宋体" w:eastAsia="宋体" w:cs="宋体"/>
                <w:b/>
                <w:bCs/>
                <w:vertAlign w:val="baseline"/>
              </w:rPr>
              <w:t>主要经济数据（2024年主要营业收入）单位：万元</w:t>
            </w:r>
          </w:p>
        </w:tc>
        <w:tc>
          <w:tcPr>
            <w:tcW w:w="3888" w:type="dxa"/>
            <w:noWrap w:val="0"/>
            <w:vAlign w:val="center"/>
          </w:tcPr>
          <w:p w14:paraId="21E2800A">
            <w:pPr>
              <w:jc w:val="center"/>
              <w:rPr>
                <w:rFonts w:hint="eastAsia" w:ascii="仿宋" w:hAnsi="仿宋" w:eastAsia="仿宋" w:cs="仿宋"/>
                <w:i w:val="0"/>
                <w:iCs w:val="0"/>
                <w:caps w:val="0"/>
                <w:color w:val="333333"/>
                <w:spacing w:val="0"/>
                <w:sz w:val="19"/>
                <w:szCs w:val="19"/>
                <w:shd w:val="clear" w:color="auto" w:fill="FFFFFF"/>
                <w:lang w:val="en-US" w:eastAsia="zh-CN"/>
              </w:rPr>
            </w:pPr>
            <w:r>
              <w:rPr>
                <w:rFonts w:hint="eastAsia" w:ascii="宋体" w:hAnsi="宋体" w:eastAsia="宋体" w:cs="宋体"/>
                <w:b/>
                <w:bCs/>
                <w:vertAlign w:val="baseline"/>
              </w:rPr>
              <w:t>质量管理模式</w:t>
            </w:r>
          </w:p>
        </w:tc>
      </w:tr>
      <w:tr w14:paraId="454A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336DE70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2181" w:type="dxa"/>
            <w:noWrap w:val="0"/>
            <w:vAlign w:val="center"/>
          </w:tcPr>
          <w:p w14:paraId="26E914D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保利物业服务股份有限公司保利物业广州塔景区物业服务中心</w:t>
            </w:r>
          </w:p>
        </w:tc>
        <w:tc>
          <w:tcPr>
            <w:tcW w:w="1681" w:type="dxa"/>
            <w:noWrap w:val="0"/>
            <w:vAlign w:val="center"/>
          </w:tcPr>
          <w:p w14:paraId="5C76E92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w:t>
            </w:r>
          </w:p>
        </w:tc>
        <w:tc>
          <w:tcPr>
            <w:tcW w:w="3888" w:type="dxa"/>
            <w:noWrap w:val="0"/>
            <w:vAlign w:val="center"/>
          </w:tcPr>
          <w:p w14:paraId="42F5DF3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打造以</w:t>
            </w:r>
            <w:r>
              <w:rPr>
                <w:rFonts w:hint="default" w:ascii="仿宋" w:hAnsi="仿宋" w:eastAsia="仿宋" w:cs="仿宋"/>
                <w:vertAlign w:val="baseline"/>
                <w:lang w:val="en-US" w:eastAsia="zh-CN"/>
              </w:rPr>
              <w:t>“</w:t>
            </w:r>
            <w:r>
              <w:rPr>
                <w:rFonts w:hint="eastAsia" w:ascii="仿宋" w:hAnsi="仿宋" w:eastAsia="仿宋" w:cs="仿宋"/>
                <w:vertAlign w:val="baseline"/>
                <w:lang w:val="en-US" w:eastAsia="zh-CN"/>
              </w:rPr>
              <w:t>党建</w:t>
            </w:r>
            <w:r>
              <w:rPr>
                <w:rFonts w:hint="default" w:ascii="仿宋" w:hAnsi="仿宋" w:eastAsia="仿宋" w:cs="仿宋"/>
                <w:vertAlign w:val="baseline"/>
                <w:lang w:val="en-US" w:eastAsia="zh-CN"/>
              </w:rPr>
              <w:t>+</w:t>
            </w:r>
            <w:r>
              <w:rPr>
                <w:rFonts w:hint="eastAsia" w:ascii="仿宋" w:hAnsi="仿宋" w:eastAsia="仿宋" w:cs="仿宋"/>
                <w:vertAlign w:val="baseline"/>
                <w:lang w:val="en-US" w:eastAsia="zh-CN"/>
              </w:rPr>
              <w:t>网格</w:t>
            </w:r>
            <w:r>
              <w:rPr>
                <w:rFonts w:hint="default" w:ascii="仿宋" w:hAnsi="仿宋" w:eastAsia="仿宋" w:cs="仿宋"/>
                <w:vertAlign w:val="baseline"/>
                <w:lang w:val="en-US" w:eastAsia="zh-CN"/>
              </w:rPr>
              <w:t>+</w:t>
            </w:r>
            <w:r>
              <w:rPr>
                <w:rFonts w:hint="eastAsia" w:ascii="仿宋" w:hAnsi="仿宋" w:eastAsia="仿宋" w:cs="仿宋"/>
                <w:vertAlign w:val="baseline"/>
                <w:lang w:val="en-US" w:eastAsia="zh-CN"/>
              </w:rPr>
              <w:t>智慧</w:t>
            </w:r>
            <w:r>
              <w:rPr>
                <w:rFonts w:hint="default" w:ascii="仿宋" w:hAnsi="仿宋" w:eastAsia="仿宋" w:cs="仿宋"/>
                <w:vertAlign w:val="baseline"/>
                <w:lang w:val="en-US" w:eastAsia="zh-CN"/>
              </w:rPr>
              <w:t>”</w:t>
            </w:r>
            <w:r>
              <w:rPr>
                <w:rFonts w:hint="eastAsia" w:ascii="仿宋" w:hAnsi="仿宋" w:eastAsia="仿宋" w:cs="仿宋"/>
                <w:vertAlign w:val="baseline"/>
                <w:lang w:val="en-US" w:eastAsia="zh-CN"/>
              </w:rPr>
              <w:t>为特色的全域服务模式</w:t>
            </w:r>
          </w:p>
        </w:tc>
      </w:tr>
      <w:tr w14:paraId="67D1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5E1451C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2181" w:type="dxa"/>
            <w:noWrap w:val="0"/>
            <w:vAlign w:val="center"/>
          </w:tcPr>
          <w:p w14:paraId="498918B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保利物业服务股份有限公司广州海珠湿地保利服务中心</w:t>
            </w:r>
          </w:p>
        </w:tc>
        <w:tc>
          <w:tcPr>
            <w:tcW w:w="1681" w:type="dxa"/>
            <w:noWrap w:val="0"/>
            <w:vAlign w:val="center"/>
          </w:tcPr>
          <w:p w14:paraId="6DF0651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w:t>
            </w:r>
          </w:p>
        </w:tc>
        <w:tc>
          <w:tcPr>
            <w:tcW w:w="3888" w:type="dxa"/>
            <w:noWrap w:val="0"/>
            <w:vAlign w:val="center"/>
          </w:tcPr>
          <w:p w14:paraId="65E43B9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物业服务</w:t>
            </w:r>
            <w:r>
              <w:rPr>
                <w:rFonts w:hint="default" w:ascii="仿宋" w:hAnsi="仿宋" w:eastAsia="仿宋" w:cs="仿宋"/>
                <w:vertAlign w:val="baseline"/>
                <w:lang w:val="en-US" w:eastAsia="zh-CN"/>
              </w:rPr>
              <w:t>+IP</w:t>
            </w:r>
            <w:r>
              <w:rPr>
                <w:rFonts w:hint="eastAsia" w:ascii="仿宋" w:hAnsi="仿宋" w:eastAsia="仿宋" w:cs="仿宋"/>
                <w:vertAlign w:val="baseline"/>
                <w:lang w:val="en-US" w:eastAsia="zh-CN"/>
              </w:rPr>
              <w:t>打造</w:t>
            </w:r>
            <w:r>
              <w:rPr>
                <w:rFonts w:hint="default" w:ascii="仿宋" w:hAnsi="仿宋" w:eastAsia="仿宋" w:cs="仿宋"/>
                <w:vertAlign w:val="baseline"/>
                <w:lang w:val="en-US" w:eastAsia="zh-CN"/>
              </w:rPr>
              <w:t>+</w:t>
            </w:r>
            <w:r>
              <w:rPr>
                <w:rFonts w:hint="eastAsia" w:ascii="仿宋" w:hAnsi="仿宋" w:eastAsia="仿宋" w:cs="仿宋"/>
                <w:vertAlign w:val="baseline"/>
                <w:lang w:val="en-US" w:eastAsia="zh-CN"/>
              </w:rPr>
              <w:t>商业运营的景区全域运营服务模式</w:t>
            </w:r>
          </w:p>
        </w:tc>
      </w:tr>
      <w:tr w14:paraId="14F2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0C5DDDF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2181" w:type="dxa"/>
            <w:noWrap w:val="0"/>
            <w:vAlign w:val="center"/>
          </w:tcPr>
          <w:p w14:paraId="286CDDC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广东省人民医院先心病产前产后一体化诊疗中心</w:t>
            </w:r>
          </w:p>
        </w:tc>
        <w:tc>
          <w:tcPr>
            <w:tcW w:w="1681" w:type="dxa"/>
            <w:noWrap w:val="0"/>
            <w:vAlign w:val="center"/>
          </w:tcPr>
          <w:p w14:paraId="45DD3BC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　</w:t>
            </w:r>
          </w:p>
        </w:tc>
        <w:tc>
          <w:tcPr>
            <w:tcW w:w="3888" w:type="dxa"/>
            <w:noWrap w:val="0"/>
            <w:vAlign w:val="center"/>
          </w:tcPr>
          <w:p w14:paraId="2153AA6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多学科协同并覆盖先心病全周期的一体化质量管理模式</w:t>
            </w:r>
          </w:p>
        </w:tc>
      </w:tr>
      <w:tr w14:paraId="52EB8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43F4ABE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2181" w:type="dxa"/>
            <w:noWrap w:val="0"/>
            <w:vAlign w:val="center"/>
          </w:tcPr>
          <w:p w14:paraId="466D41C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广州白云山潘高寿药业股份有限公司</w:t>
            </w:r>
            <w:r>
              <w:rPr>
                <w:rFonts w:hint="default" w:ascii="仿宋" w:hAnsi="仿宋" w:eastAsia="仿宋" w:cs="仿宋"/>
                <w:vertAlign w:val="baseline"/>
                <w:lang w:val="en-US" w:eastAsia="zh-CN"/>
              </w:rPr>
              <w:t>-1890</w:t>
            </w:r>
            <w:r>
              <w:rPr>
                <w:rFonts w:hint="eastAsia" w:ascii="仿宋" w:hAnsi="仿宋" w:eastAsia="仿宋" w:cs="仿宋"/>
                <w:vertAlign w:val="baseline"/>
                <w:lang w:val="en-US" w:eastAsia="zh-CN"/>
              </w:rPr>
              <w:t>制造班组</w:t>
            </w:r>
          </w:p>
        </w:tc>
        <w:tc>
          <w:tcPr>
            <w:tcW w:w="1681" w:type="dxa"/>
            <w:noWrap w:val="0"/>
            <w:vAlign w:val="center"/>
          </w:tcPr>
          <w:p w14:paraId="56E9162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82348</w:t>
            </w:r>
          </w:p>
        </w:tc>
        <w:tc>
          <w:tcPr>
            <w:tcW w:w="3888" w:type="dxa"/>
            <w:noWrap w:val="0"/>
            <w:vAlign w:val="center"/>
          </w:tcPr>
          <w:p w14:paraId="70948E7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“三专三全”管理模式</w:t>
            </w:r>
          </w:p>
        </w:tc>
      </w:tr>
      <w:tr w14:paraId="3E70A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73F45F8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5</w:t>
            </w:r>
          </w:p>
        </w:tc>
        <w:tc>
          <w:tcPr>
            <w:tcW w:w="2181" w:type="dxa"/>
            <w:noWrap w:val="0"/>
            <w:vAlign w:val="center"/>
          </w:tcPr>
          <w:p w14:paraId="26E75EB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广州港集团有限公司汽车操作部操作中队班组</w:t>
            </w:r>
          </w:p>
        </w:tc>
        <w:tc>
          <w:tcPr>
            <w:tcW w:w="1681" w:type="dxa"/>
            <w:noWrap w:val="0"/>
            <w:vAlign w:val="center"/>
          </w:tcPr>
          <w:p w14:paraId="40A9DA5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w:t>
            </w:r>
          </w:p>
        </w:tc>
        <w:tc>
          <w:tcPr>
            <w:tcW w:w="3888" w:type="dxa"/>
            <w:noWrap w:val="0"/>
            <w:vAlign w:val="center"/>
          </w:tcPr>
          <w:p w14:paraId="037E94E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以</w:t>
            </w:r>
            <w:r>
              <w:rPr>
                <w:rFonts w:hint="default" w:ascii="仿宋" w:hAnsi="仿宋" w:eastAsia="仿宋" w:cs="仿宋"/>
                <w:vertAlign w:val="baseline"/>
                <w:lang w:val="en-US" w:eastAsia="zh-CN"/>
              </w:rPr>
              <w:t>“</w:t>
            </w:r>
            <w:r>
              <w:rPr>
                <w:rFonts w:hint="eastAsia" w:ascii="仿宋" w:hAnsi="仿宋" w:eastAsia="仿宋" w:cs="仿宋"/>
                <w:vertAlign w:val="baseline"/>
                <w:lang w:val="en-US" w:eastAsia="zh-CN"/>
              </w:rPr>
              <w:t>三型两化</w:t>
            </w:r>
            <w:r>
              <w:rPr>
                <w:rFonts w:hint="default" w:ascii="仿宋" w:hAnsi="仿宋" w:eastAsia="仿宋" w:cs="仿宋"/>
                <w:vertAlign w:val="baseline"/>
                <w:lang w:val="en-US" w:eastAsia="zh-CN"/>
              </w:rPr>
              <w:t>”</w:t>
            </w:r>
            <w:r>
              <w:rPr>
                <w:rFonts w:hint="eastAsia" w:ascii="仿宋" w:hAnsi="仿宋" w:eastAsia="仿宋" w:cs="仿宋"/>
                <w:vertAlign w:val="baseline"/>
                <w:lang w:val="en-US" w:eastAsia="zh-CN"/>
              </w:rPr>
              <w:t>核心的质量管理模式</w:t>
            </w:r>
          </w:p>
        </w:tc>
      </w:tr>
      <w:tr w14:paraId="4FFA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07B5B12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6</w:t>
            </w:r>
          </w:p>
        </w:tc>
        <w:tc>
          <w:tcPr>
            <w:tcW w:w="2181" w:type="dxa"/>
            <w:noWrap w:val="0"/>
            <w:vAlign w:val="center"/>
          </w:tcPr>
          <w:p w14:paraId="1685234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广州港集团有限公司西基操作部卸船机中队维修班</w:t>
            </w:r>
          </w:p>
        </w:tc>
        <w:tc>
          <w:tcPr>
            <w:tcW w:w="1681" w:type="dxa"/>
            <w:noWrap w:val="0"/>
            <w:vAlign w:val="center"/>
          </w:tcPr>
          <w:p w14:paraId="2CEB49B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w:t>
            </w:r>
          </w:p>
        </w:tc>
        <w:tc>
          <w:tcPr>
            <w:tcW w:w="3888" w:type="dxa"/>
            <w:noWrap w:val="0"/>
            <w:vAlign w:val="center"/>
          </w:tcPr>
          <w:p w14:paraId="1D3E987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以</w:t>
            </w:r>
            <w:r>
              <w:rPr>
                <w:rFonts w:hint="default" w:ascii="仿宋" w:hAnsi="仿宋" w:eastAsia="仿宋" w:cs="仿宋"/>
                <w:vertAlign w:val="baseline"/>
                <w:lang w:val="en-US" w:eastAsia="zh-CN"/>
              </w:rPr>
              <w:t>“</w:t>
            </w:r>
            <w:r>
              <w:rPr>
                <w:rFonts w:hint="eastAsia" w:ascii="仿宋" w:hAnsi="仿宋" w:eastAsia="仿宋" w:cs="仿宋"/>
                <w:vertAlign w:val="baseline"/>
                <w:lang w:val="en-US" w:eastAsia="zh-CN"/>
              </w:rPr>
              <w:t>三型两化</w:t>
            </w:r>
            <w:r>
              <w:rPr>
                <w:rFonts w:hint="default" w:ascii="仿宋" w:hAnsi="仿宋" w:eastAsia="仿宋" w:cs="仿宋"/>
                <w:vertAlign w:val="baseline"/>
                <w:lang w:val="en-US" w:eastAsia="zh-CN"/>
              </w:rPr>
              <w:t>”</w:t>
            </w:r>
            <w:r>
              <w:rPr>
                <w:rFonts w:hint="eastAsia" w:ascii="仿宋" w:hAnsi="仿宋" w:eastAsia="仿宋" w:cs="仿宋"/>
                <w:vertAlign w:val="baseline"/>
                <w:lang w:val="en-US" w:eastAsia="zh-CN"/>
              </w:rPr>
              <w:t>班组建设质量管理模式</w:t>
            </w:r>
          </w:p>
        </w:tc>
      </w:tr>
      <w:tr w14:paraId="0554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6409C74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7</w:t>
            </w:r>
          </w:p>
        </w:tc>
        <w:tc>
          <w:tcPr>
            <w:tcW w:w="2181" w:type="dxa"/>
            <w:noWrap w:val="0"/>
            <w:vAlign w:val="center"/>
          </w:tcPr>
          <w:p w14:paraId="162386E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广州市红十字会医院烧伤整形科</w:t>
            </w:r>
          </w:p>
        </w:tc>
        <w:tc>
          <w:tcPr>
            <w:tcW w:w="1681" w:type="dxa"/>
            <w:noWrap w:val="0"/>
            <w:vAlign w:val="center"/>
          </w:tcPr>
          <w:p w14:paraId="593AF29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w:t>
            </w:r>
          </w:p>
        </w:tc>
        <w:tc>
          <w:tcPr>
            <w:tcW w:w="3888" w:type="dxa"/>
            <w:noWrap w:val="0"/>
            <w:vAlign w:val="center"/>
          </w:tcPr>
          <w:p w14:paraId="640F8DF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以</w:t>
            </w:r>
            <w:r>
              <w:rPr>
                <w:rFonts w:hint="default" w:ascii="仿宋" w:hAnsi="仿宋" w:eastAsia="仿宋" w:cs="仿宋"/>
                <w:vertAlign w:val="baseline"/>
                <w:lang w:val="en-US" w:eastAsia="zh-CN"/>
              </w:rPr>
              <w:t>“</w:t>
            </w:r>
            <w:r>
              <w:rPr>
                <w:rFonts w:hint="eastAsia" w:ascii="仿宋" w:hAnsi="仿宋" w:eastAsia="仿宋" w:cs="仿宋"/>
                <w:vertAlign w:val="baseline"/>
                <w:lang w:val="en-US" w:eastAsia="zh-CN"/>
              </w:rPr>
              <w:t>烧伤一体化救治体系</w:t>
            </w:r>
            <w:r>
              <w:rPr>
                <w:rFonts w:hint="default" w:ascii="仿宋" w:hAnsi="仿宋" w:eastAsia="仿宋" w:cs="仿宋"/>
                <w:vertAlign w:val="baseline"/>
                <w:lang w:val="en-US" w:eastAsia="zh-CN"/>
              </w:rPr>
              <w:t>”</w:t>
            </w:r>
            <w:r>
              <w:rPr>
                <w:rFonts w:hint="eastAsia" w:ascii="仿宋" w:hAnsi="仿宋" w:eastAsia="仿宋" w:cs="仿宋"/>
                <w:vertAlign w:val="baseline"/>
                <w:lang w:val="en-US" w:eastAsia="zh-CN"/>
              </w:rPr>
              <w:t>为核心的质量管理模式</w:t>
            </w:r>
          </w:p>
        </w:tc>
      </w:tr>
      <w:tr w14:paraId="3E2D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1E611D5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8</w:t>
            </w:r>
          </w:p>
        </w:tc>
        <w:tc>
          <w:tcPr>
            <w:tcW w:w="2181" w:type="dxa"/>
            <w:noWrap w:val="0"/>
            <w:vAlign w:val="center"/>
          </w:tcPr>
          <w:p w14:paraId="2E62E76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广州市红十字会医院药学部</w:t>
            </w:r>
          </w:p>
        </w:tc>
        <w:tc>
          <w:tcPr>
            <w:tcW w:w="1681" w:type="dxa"/>
            <w:noWrap w:val="0"/>
            <w:vAlign w:val="center"/>
          </w:tcPr>
          <w:p w14:paraId="5D3D1AA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w:t>
            </w:r>
          </w:p>
        </w:tc>
        <w:tc>
          <w:tcPr>
            <w:tcW w:w="3888" w:type="dxa"/>
            <w:noWrap w:val="0"/>
            <w:vAlign w:val="center"/>
          </w:tcPr>
          <w:p w14:paraId="43E7C88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以患者为中心，以质量为目的，全员参与的管理理念</w:t>
            </w:r>
          </w:p>
        </w:tc>
      </w:tr>
      <w:tr w14:paraId="27406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1E2FFFE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9</w:t>
            </w:r>
          </w:p>
        </w:tc>
        <w:tc>
          <w:tcPr>
            <w:tcW w:w="2181" w:type="dxa"/>
            <w:noWrap w:val="0"/>
            <w:vAlign w:val="center"/>
          </w:tcPr>
          <w:p w14:paraId="5DD4016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广州市交通技师学院广汽埃安（交通）产业学院新能源汽车专业组</w:t>
            </w:r>
          </w:p>
        </w:tc>
        <w:tc>
          <w:tcPr>
            <w:tcW w:w="1681" w:type="dxa"/>
            <w:noWrap w:val="0"/>
            <w:vAlign w:val="center"/>
          </w:tcPr>
          <w:p w14:paraId="1D218CC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w:t>
            </w:r>
          </w:p>
        </w:tc>
        <w:tc>
          <w:tcPr>
            <w:tcW w:w="3888" w:type="dxa"/>
            <w:noWrap w:val="0"/>
            <w:vAlign w:val="center"/>
          </w:tcPr>
          <w:p w14:paraId="6FFF677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双链协同</w:t>
            </w:r>
            <w:r>
              <w:rPr>
                <w:rFonts w:hint="default" w:ascii="仿宋" w:hAnsi="仿宋" w:eastAsia="仿宋" w:cs="仿宋"/>
                <w:vertAlign w:val="baseline"/>
                <w:lang w:val="en-US" w:eastAsia="zh-CN"/>
              </w:rPr>
              <w:t>“345”</w:t>
            </w:r>
            <w:r>
              <w:rPr>
                <w:rFonts w:hint="eastAsia" w:ascii="仿宋" w:hAnsi="仿宋" w:eastAsia="仿宋" w:cs="仿宋"/>
                <w:vertAlign w:val="baseline"/>
                <w:lang w:val="en-US" w:eastAsia="zh-CN"/>
              </w:rPr>
              <w:t>质量管理模式</w:t>
            </w:r>
          </w:p>
        </w:tc>
      </w:tr>
      <w:tr w14:paraId="1A2F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5AB98CC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10</w:t>
            </w:r>
          </w:p>
        </w:tc>
        <w:tc>
          <w:tcPr>
            <w:tcW w:w="2181" w:type="dxa"/>
            <w:noWrap w:val="0"/>
            <w:vAlign w:val="center"/>
          </w:tcPr>
          <w:p w14:paraId="4F5245D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暨南大学附属第一医院神经内科</w:t>
            </w:r>
          </w:p>
        </w:tc>
        <w:tc>
          <w:tcPr>
            <w:tcW w:w="1681" w:type="dxa"/>
            <w:noWrap w:val="0"/>
            <w:vAlign w:val="center"/>
          </w:tcPr>
          <w:p w14:paraId="1027E61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11342.77</w:t>
            </w:r>
          </w:p>
        </w:tc>
        <w:tc>
          <w:tcPr>
            <w:tcW w:w="3888" w:type="dxa"/>
            <w:noWrap w:val="0"/>
            <w:vAlign w:val="center"/>
          </w:tcPr>
          <w:p w14:paraId="667C5A5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“以人民生命健康为导向的一核心、三原则、四方向”质量管理模式</w:t>
            </w:r>
          </w:p>
        </w:tc>
      </w:tr>
      <w:tr w14:paraId="0150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0892D02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11</w:t>
            </w:r>
          </w:p>
        </w:tc>
        <w:tc>
          <w:tcPr>
            <w:tcW w:w="2181" w:type="dxa"/>
            <w:noWrap w:val="0"/>
            <w:vAlign w:val="center"/>
          </w:tcPr>
          <w:p w14:paraId="6B6F0DB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南方医科大学南方医院检验医学科</w:t>
            </w:r>
          </w:p>
        </w:tc>
        <w:tc>
          <w:tcPr>
            <w:tcW w:w="1681" w:type="dxa"/>
            <w:noWrap w:val="0"/>
            <w:vAlign w:val="center"/>
          </w:tcPr>
          <w:p w14:paraId="103EB60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w:t>
            </w:r>
          </w:p>
        </w:tc>
        <w:tc>
          <w:tcPr>
            <w:tcW w:w="3888" w:type="dxa"/>
            <w:noWrap w:val="0"/>
            <w:vAlign w:val="center"/>
          </w:tcPr>
          <w:p w14:paraId="00656C2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基于</w:t>
            </w:r>
            <w:r>
              <w:rPr>
                <w:rFonts w:hint="default" w:ascii="仿宋" w:hAnsi="仿宋" w:eastAsia="仿宋" w:cs="仿宋"/>
                <w:vertAlign w:val="baseline"/>
                <w:lang w:val="en-US" w:eastAsia="zh-CN"/>
              </w:rPr>
              <w:t>“</w:t>
            </w:r>
            <w:r>
              <w:rPr>
                <w:rFonts w:hint="eastAsia" w:ascii="仿宋" w:hAnsi="仿宋" w:eastAsia="仿宋" w:cs="仿宋"/>
                <w:vertAlign w:val="baseline"/>
                <w:lang w:val="en-US" w:eastAsia="zh-CN"/>
              </w:rPr>
              <w:t>一心二化三融合</w:t>
            </w:r>
            <w:r>
              <w:rPr>
                <w:rFonts w:hint="default" w:ascii="仿宋" w:hAnsi="仿宋" w:eastAsia="仿宋" w:cs="仿宋"/>
                <w:vertAlign w:val="baseline"/>
                <w:lang w:val="en-US" w:eastAsia="zh-CN"/>
              </w:rPr>
              <w:t>”</w:t>
            </w:r>
            <w:r>
              <w:rPr>
                <w:rFonts w:hint="eastAsia" w:ascii="仿宋" w:hAnsi="仿宋" w:eastAsia="仿宋" w:cs="仿宋"/>
                <w:vertAlign w:val="baseline"/>
                <w:lang w:val="en-US" w:eastAsia="zh-CN"/>
              </w:rPr>
              <w:t>的医检服务质量管理模式</w:t>
            </w:r>
          </w:p>
        </w:tc>
      </w:tr>
      <w:tr w14:paraId="5322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26FE4BD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12</w:t>
            </w:r>
          </w:p>
        </w:tc>
        <w:tc>
          <w:tcPr>
            <w:tcW w:w="2181" w:type="dxa"/>
            <w:noWrap w:val="0"/>
            <w:vAlign w:val="center"/>
          </w:tcPr>
          <w:p w14:paraId="2C65A28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中国南方电网有限责任公司超高压输电公司电力科研院高电压技术部特高压直流主设备研究团队</w:t>
            </w:r>
          </w:p>
        </w:tc>
        <w:tc>
          <w:tcPr>
            <w:tcW w:w="1681" w:type="dxa"/>
            <w:noWrap w:val="0"/>
            <w:vAlign w:val="center"/>
          </w:tcPr>
          <w:p w14:paraId="569D77D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181.84</w:t>
            </w:r>
          </w:p>
        </w:tc>
        <w:tc>
          <w:tcPr>
            <w:tcW w:w="3888" w:type="dxa"/>
            <w:noWrap w:val="0"/>
            <w:vAlign w:val="center"/>
          </w:tcPr>
          <w:p w14:paraId="64C2D18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“三核四高”质量管理模式</w:t>
            </w:r>
          </w:p>
        </w:tc>
      </w:tr>
      <w:tr w14:paraId="167D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6" w:type="dxa"/>
            <w:gridSpan w:val="4"/>
            <w:noWrap w:val="0"/>
            <w:vAlign w:val="center"/>
          </w:tcPr>
          <w:p w14:paraId="39AB895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left="0" w:leftChars="0" w:right="0" w:rightChars="0" w:hanging="360" w:firstLineChars="0"/>
              <w:jc w:val="both"/>
              <w:rPr>
                <w:rFonts w:hint="eastAsia" w:ascii="仿宋" w:hAnsi="仿宋" w:eastAsia="仿宋" w:cs="仿宋"/>
                <w:i w:val="0"/>
                <w:iCs w:val="0"/>
                <w:caps w:val="0"/>
                <w:color w:val="333333"/>
                <w:spacing w:val="0"/>
                <w:sz w:val="19"/>
                <w:szCs w:val="19"/>
                <w:shd w:val="clear" w:color="auto" w:fill="FFFFFF"/>
                <w:lang w:val="en-US" w:eastAsia="zh-CN"/>
              </w:rPr>
            </w:pPr>
            <w:r>
              <w:rPr>
                <w:rFonts w:hint="eastAsia" w:ascii="仿宋" w:hAnsi="仿宋" w:eastAsia="仿宋" w:cs="仿宋"/>
                <w:i w:val="0"/>
                <w:iCs w:val="0"/>
                <w:caps w:val="0"/>
                <w:color w:val="333333"/>
                <w:spacing w:val="0"/>
                <w:sz w:val="19"/>
                <w:szCs w:val="19"/>
                <w:shd w:val="clear" w:color="auto" w:fill="FFFFFF"/>
                <w:lang w:val="en-US" w:eastAsia="zh-CN"/>
              </w:rPr>
              <w:t xml:space="preserve">                                    </w:t>
            </w:r>
            <w:r>
              <w:rPr>
                <w:rFonts w:hint="eastAsia" w:ascii="仿宋" w:hAnsi="仿宋" w:eastAsia="仿宋" w:cs="仿宋"/>
                <w:b/>
                <w:bCs/>
                <w:i w:val="0"/>
                <w:iCs w:val="0"/>
                <w:caps w:val="0"/>
                <w:color w:val="333333"/>
                <w:spacing w:val="0"/>
                <w:sz w:val="22"/>
                <w:szCs w:val="22"/>
                <w:shd w:val="clear" w:color="auto" w:fill="FFFFFF"/>
                <w:lang w:val="en-US" w:eastAsia="zh-CN"/>
              </w:rPr>
              <w:t>个人（6个）</w:t>
            </w:r>
          </w:p>
        </w:tc>
      </w:tr>
      <w:tr w14:paraId="75F1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4CE39AC1">
            <w:pPr>
              <w:jc w:val="center"/>
              <w:rPr>
                <w:rFonts w:hint="eastAsia" w:ascii="仿宋" w:hAnsi="仿宋" w:eastAsia="仿宋" w:cs="仿宋"/>
                <w:b/>
                <w:bCs/>
                <w:i w:val="0"/>
                <w:iCs w:val="0"/>
                <w:caps w:val="0"/>
                <w:color w:val="333333"/>
                <w:spacing w:val="0"/>
                <w:sz w:val="19"/>
                <w:szCs w:val="19"/>
                <w:shd w:val="clear" w:color="auto" w:fill="FFFFFF"/>
                <w:lang w:val="en-US" w:eastAsia="zh-CN"/>
              </w:rPr>
            </w:pPr>
            <w:r>
              <w:rPr>
                <w:rFonts w:hint="eastAsia" w:ascii="宋体" w:hAnsi="宋体" w:eastAsia="宋体" w:cs="宋体"/>
                <w:b/>
                <w:bCs/>
                <w:vertAlign w:val="baseline"/>
                <w:lang w:val="en-US" w:eastAsia="zh-CN"/>
              </w:rPr>
              <w:t>序号</w:t>
            </w:r>
          </w:p>
        </w:tc>
        <w:tc>
          <w:tcPr>
            <w:tcW w:w="2181" w:type="dxa"/>
            <w:noWrap w:val="0"/>
            <w:vAlign w:val="center"/>
          </w:tcPr>
          <w:p w14:paraId="101611F1">
            <w:pPr>
              <w:bidi w:val="0"/>
              <w:jc w:val="center"/>
              <w:rPr>
                <w:rFonts w:hint="eastAsia" w:ascii="仿宋" w:hAnsi="仿宋" w:eastAsia="仿宋" w:cs="仿宋"/>
                <w:i w:val="0"/>
                <w:iCs w:val="0"/>
                <w:caps w:val="0"/>
                <w:color w:val="333333"/>
                <w:spacing w:val="0"/>
                <w:sz w:val="19"/>
                <w:szCs w:val="19"/>
                <w:shd w:val="clear" w:color="auto" w:fill="FFFFFF"/>
              </w:rPr>
            </w:pPr>
            <w:r>
              <w:rPr>
                <w:rFonts w:hint="eastAsia" w:ascii="宋体" w:hAnsi="宋体" w:eastAsia="宋体" w:cs="宋体"/>
                <w:b/>
                <w:bCs/>
                <w:kern w:val="2"/>
                <w:sz w:val="21"/>
                <w:szCs w:val="24"/>
                <w:lang w:val="en-US" w:eastAsia="zh-CN" w:bidi="ar-SA"/>
              </w:rPr>
              <w:t>申报组织（个人）名称</w:t>
            </w:r>
          </w:p>
        </w:tc>
        <w:tc>
          <w:tcPr>
            <w:tcW w:w="1681" w:type="dxa"/>
            <w:noWrap w:val="0"/>
            <w:vAlign w:val="center"/>
          </w:tcPr>
          <w:p w14:paraId="7DA61C2D">
            <w:pPr>
              <w:bidi w:val="0"/>
              <w:jc w:val="center"/>
              <w:rPr>
                <w:rFonts w:hint="default" w:ascii="仿宋" w:hAnsi="仿宋" w:eastAsia="仿宋" w:cs="仿宋"/>
                <w:i w:val="0"/>
                <w:iCs w:val="0"/>
                <w:caps w:val="0"/>
                <w:color w:val="333333"/>
                <w:spacing w:val="0"/>
                <w:sz w:val="19"/>
                <w:szCs w:val="19"/>
                <w:shd w:val="clear" w:color="auto" w:fill="FFFFFF"/>
                <w:lang w:val="en-US" w:eastAsia="zh-CN"/>
              </w:rPr>
            </w:pPr>
            <w:r>
              <w:rPr>
                <w:rFonts w:hint="eastAsia" w:ascii="宋体" w:hAnsi="宋体" w:eastAsia="宋体" w:cs="宋体"/>
                <w:b/>
                <w:bCs/>
                <w:kern w:val="2"/>
                <w:sz w:val="21"/>
                <w:szCs w:val="24"/>
                <w:lang w:val="en-US" w:eastAsia="zh-CN" w:bidi="ar-SA"/>
              </w:rPr>
              <w:t>所属单位</w:t>
            </w:r>
          </w:p>
        </w:tc>
        <w:tc>
          <w:tcPr>
            <w:tcW w:w="3888" w:type="dxa"/>
            <w:noWrap w:val="0"/>
            <w:vAlign w:val="center"/>
          </w:tcPr>
          <w:p w14:paraId="3DFE49A2">
            <w:pPr>
              <w:jc w:val="center"/>
              <w:rPr>
                <w:rFonts w:hint="eastAsia" w:ascii="仿宋" w:hAnsi="仿宋" w:eastAsia="仿宋" w:cs="仿宋"/>
                <w:i w:val="0"/>
                <w:iCs w:val="0"/>
                <w:caps w:val="0"/>
                <w:color w:val="333333"/>
                <w:spacing w:val="0"/>
                <w:sz w:val="19"/>
                <w:szCs w:val="19"/>
                <w:shd w:val="clear" w:color="auto" w:fill="FFFFFF"/>
                <w:lang w:val="en-US" w:eastAsia="zh-CN"/>
              </w:rPr>
            </w:pPr>
            <w:r>
              <w:rPr>
                <w:rFonts w:hint="eastAsia" w:ascii="宋体" w:hAnsi="宋体" w:eastAsia="宋体" w:cs="宋体"/>
                <w:b/>
                <w:bCs/>
                <w:vertAlign w:val="baseline"/>
              </w:rPr>
              <w:t>质量管理模式</w:t>
            </w:r>
          </w:p>
        </w:tc>
      </w:tr>
      <w:tr w14:paraId="2309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551CD1B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2181" w:type="dxa"/>
            <w:noWrap w:val="0"/>
            <w:vAlign w:val="center"/>
          </w:tcPr>
          <w:p w14:paraId="296642A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陈文荣</w:t>
            </w:r>
          </w:p>
        </w:tc>
        <w:tc>
          <w:tcPr>
            <w:tcW w:w="1681" w:type="dxa"/>
            <w:noWrap w:val="0"/>
            <w:vAlign w:val="center"/>
          </w:tcPr>
          <w:p w14:paraId="3F6A735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广州市李占记钟表有限公司</w:t>
            </w:r>
          </w:p>
        </w:tc>
        <w:tc>
          <w:tcPr>
            <w:tcW w:w="3888" w:type="dxa"/>
            <w:noWrap w:val="0"/>
            <w:vAlign w:val="center"/>
          </w:tcPr>
          <w:p w14:paraId="35F29F6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非遗技艺与现代科技的“双轮驱动”质量工法</w:t>
            </w:r>
          </w:p>
        </w:tc>
      </w:tr>
      <w:tr w14:paraId="3BB8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2BA89FD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2181" w:type="dxa"/>
            <w:noWrap w:val="0"/>
            <w:vAlign w:val="center"/>
          </w:tcPr>
          <w:p w14:paraId="0294ECB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郭毅玲</w:t>
            </w:r>
          </w:p>
        </w:tc>
        <w:tc>
          <w:tcPr>
            <w:tcW w:w="1681" w:type="dxa"/>
            <w:noWrap w:val="0"/>
            <w:vAlign w:val="center"/>
          </w:tcPr>
          <w:p w14:paraId="5C3B46A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广州至信药业股份有限公司</w:t>
            </w:r>
          </w:p>
        </w:tc>
        <w:tc>
          <w:tcPr>
            <w:tcW w:w="3888" w:type="dxa"/>
            <w:noWrap w:val="0"/>
            <w:vAlign w:val="center"/>
          </w:tcPr>
          <w:p w14:paraId="46711B8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w:t>
            </w:r>
          </w:p>
        </w:tc>
      </w:tr>
      <w:tr w14:paraId="071A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2D4E8DF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2181" w:type="dxa"/>
            <w:noWrap w:val="0"/>
            <w:vAlign w:val="center"/>
          </w:tcPr>
          <w:p w14:paraId="64439A3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宋尔卫</w:t>
            </w:r>
          </w:p>
        </w:tc>
        <w:tc>
          <w:tcPr>
            <w:tcW w:w="1681" w:type="dxa"/>
            <w:noWrap w:val="0"/>
            <w:vAlign w:val="center"/>
          </w:tcPr>
          <w:p w14:paraId="30140B6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中山大学孙逸仙纪念医院</w:t>
            </w:r>
          </w:p>
        </w:tc>
        <w:tc>
          <w:tcPr>
            <w:tcW w:w="3888" w:type="dxa"/>
            <w:noWrap w:val="0"/>
            <w:vAlign w:val="center"/>
          </w:tcPr>
          <w:p w14:paraId="694D59A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融诊断、内外科</w:t>
            </w:r>
            <w:r>
              <w:rPr>
                <w:rFonts w:hint="default" w:ascii="仿宋" w:hAnsi="仿宋" w:eastAsia="仿宋" w:cs="仿宋"/>
                <w:vertAlign w:val="baseline"/>
                <w:lang w:val="en-US" w:eastAsia="zh-CN"/>
              </w:rPr>
              <w:t xml:space="preserve"> </w:t>
            </w:r>
            <w:r>
              <w:rPr>
                <w:rFonts w:hint="eastAsia" w:ascii="仿宋" w:hAnsi="仿宋" w:eastAsia="仿宋" w:cs="仿宋"/>
                <w:vertAlign w:val="baseline"/>
                <w:lang w:val="en-US" w:eastAsia="zh-CN"/>
              </w:rPr>
              <w:t>治疗及科学研究于一体的现代化诊断与治疗新模式</w:t>
            </w:r>
          </w:p>
        </w:tc>
      </w:tr>
      <w:tr w14:paraId="3AB1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4014B82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2181" w:type="dxa"/>
            <w:noWrap w:val="0"/>
            <w:vAlign w:val="center"/>
          </w:tcPr>
          <w:p w14:paraId="5EB8846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郑莉斯</w:t>
            </w:r>
          </w:p>
        </w:tc>
        <w:tc>
          <w:tcPr>
            <w:tcW w:w="1681" w:type="dxa"/>
            <w:noWrap w:val="0"/>
            <w:vAlign w:val="center"/>
          </w:tcPr>
          <w:p w14:paraId="2DAFFB3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广州市红十字会医院</w:t>
            </w:r>
          </w:p>
        </w:tc>
        <w:tc>
          <w:tcPr>
            <w:tcW w:w="3888" w:type="dxa"/>
            <w:noWrap w:val="0"/>
            <w:vAlign w:val="center"/>
          </w:tcPr>
          <w:p w14:paraId="12F6DB8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w:t>
            </w:r>
          </w:p>
        </w:tc>
      </w:tr>
      <w:tr w14:paraId="26A9C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01FC881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5</w:t>
            </w:r>
          </w:p>
        </w:tc>
        <w:tc>
          <w:tcPr>
            <w:tcW w:w="2181" w:type="dxa"/>
            <w:noWrap w:val="0"/>
            <w:vAlign w:val="center"/>
          </w:tcPr>
          <w:p w14:paraId="1BBBD6C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朱昆</w:t>
            </w:r>
          </w:p>
        </w:tc>
        <w:tc>
          <w:tcPr>
            <w:tcW w:w="1681" w:type="dxa"/>
            <w:noWrap w:val="0"/>
            <w:vAlign w:val="center"/>
          </w:tcPr>
          <w:p w14:paraId="4ABFB77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广东省新兴激光等离子体技术研究院</w:t>
            </w:r>
          </w:p>
        </w:tc>
        <w:tc>
          <w:tcPr>
            <w:tcW w:w="3888" w:type="dxa"/>
            <w:noWrap w:val="0"/>
            <w:vAlign w:val="center"/>
          </w:tcPr>
          <w:p w14:paraId="7F4A091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“质量赋能型创业</w:t>
            </w:r>
            <w:r>
              <w:rPr>
                <w:rFonts w:hint="default" w:ascii="仿宋" w:hAnsi="仿宋" w:eastAsia="仿宋" w:cs="仿宋"/>
                <w:vertAlign w:val="baseline"/>
                <w:lang w:val="en-US" w:eastAsia="zh-CN"/>
              </w:rPr>
              <w:t>”</w:t>
            </w:r>
            <w:r>
              <w:rPr>
                <w:rFonts w:hint="eastAsia" w:ascii="仿宋" w:hAnsi="仿宋" w:eastAsia="仿宋" w:cs="仿宋"/>
                <w:vertAlign w:val="baseline"/>
                <w:lang w:val="en-US" w:eastAsia="zh-CN"/>
              </w:rPr>
              <w:t>模式</w:t>
            </w:r>
          </w:p>
        </w:tc>
      </w:tr>
      <w:tr w14:paraId="4582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center"/>
          </w:tcPr>
          <w:p w14:paraId="6A4CFF4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6</w:t>
            </w:r>
          </w:p>
        </w:tc>
        <w:tc>
          <w:tcPr>
            <w:tcW w:w="2181" w:type="dxa"/>
            <w:noWrap w:val="0"/>
            <w:vAlign w:val="center"/>
          </w:tcPr>
          <w:p w14:paraId="27BC4C2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庄洁宁</w:t>
            </w:r>
          </w:p>
        </w:tc>
        <w:tc>
          <w:tcPr>
            <w:tcW w:w="1681" w:type="dxa"/>
            <w:noWrap w:val="0"/>
            <w:vAlign w:val="center"/>
          </w:tcPr>
          <w:p w14:paraId="10AC6B8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广药白云山医药大健康供应链（广州）有限公司</w:t>
            </w:r>
          </w:p>
        </w:tc>
        <w:tc>
          <w:tcPr>
            <w:tcW w:w="3888" w:type="dxa"/>
            <w:noWrap w:val="0"/>
            <w:vAlign w:val="center"/>
          </w:tcPr>
          <w:p w14:paraId="7500105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72" w:afterAutospacing="0" w:line="336" w:lineRule="atLeast"/>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w:t>
            </w:r>
          </w:p>
        </w:tc>
      </w:tr>
    </w:tbl>
    <w:p w14:paraId="1D9FC9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BC800"/>
    <w:multiLevelType w:val="multilevel"/>
    <w:tmpl w:val="158BC800"/>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4A67E5"/>
    <w:rsid w:val="09DE5689"/>
    <w:rsid w:val="26B70204"/>
    <w:rsid w:val="4E4A6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2770</Words>
  <Characters>3185</Characters>
  <Lines>0</Lines>
  <Paragraphs>0</Paragraphs>
  <TotalTime>0</TotalTime>
  <ScaleCrop>false</ScaleCrop>
  <LinksUpToDate>false</LinksUpToDate>
  <CharactersWithSpaces>3392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2025-06-23T03:34:00Z</dcterms:created>
  <dc:creator>叶菲</dc:creator>
  <cp:lastModifiedBy>叶菲</cp:lastModifiedBy>
  <dcterms:modified xsi:type="dcterms:W3CDTF">2025-06-23T07:10:24Z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4B7A666EA58548BFA2B1868D1F73F94B_11</vt:lpwstr>
  </property>
  <property fmtid="{D5CDD505-2E9C-101B-9397-08002B2CF9AE}" pid="4" name="KSOTemplateDocerSaveRecord">
    <vt:lpwstr>eyJoZGlkIjoiNzY3ZDhhMTNlYjdhYzYwN2ZlZjg0OTA4NGExOTcxNjAiLCJ1c2VySWQiOiIyODMyODk2OTAifQ==</vt:lpwstr>
  </property>
</Properties>
</file>